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18855" w14:textId="5D124EEE" w:rsidR="00784E3F" w:rsidRDefault="00C700F1" w:rsidP="00C700F1">
      <w:pPr>
        <w:pStyle w:val="Textkrper"/>
        <w:rPr>
          <w:sz w:val="20"/>
        </w:rPr>
      </w:pPr>
      <w:r>
        <w:rPr>
          <w:noProof/>
        </w:rPr>
        <w:drawing>
          <wp:anchor distT="0" distB="0" distL="0" distR="0" simplePos="0" relativeHeight="251658240" behindDoc="0" locked="0" layoutInCell="1" allowOverlap="1" wp14:anchorId="63731EEF" wp14:editId="5782EE96">
            <wp:simplePos x="0" y="0"/>
            <wp:positionH relativeFrom="page">
              <wp:posOffset>1082040</wp:posOffset>
            </wp:positionH>
            <wp:positionV relativeFrom="paragraph">
              <wp:posOffset>10160</wp:posOffset>
            </wp:positionV>
            <wp:extent cx="809625" cy="800100"/>
            <wp:effectExtent l="0" t="0" r="0" b="0"/>
            <wp:wrapNone/>
            <wp:docPr id="3" name="image2.jpeg" descr="07-1274169272-1445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815230" cy="805639"/>
                    </a:xfrm>
                    <a:prstGeom prst="rect">
                      <a:avLst/>
                    </a:prstGeom>
                  </pic:spPr>
                </pic:pic>
              </a:graphicData>
            </a:graphic>
            <wp14:sizeRelV relativeFrom="margin">
              <wp14:pctHeight>0</wp14:pctHeight>
            </wp14:sizeRelV>
          </wp:anchor>
        </w:drawing>
      </w:r>
      <w:r>
        <w:rPr>
          <w:sz w:val="20"/>
        </w:rPr>
        <w:t xml:space="preserve">                                    </w:t>
      </w:r>
      <w:r w:rsidR="005C0BAD">
        <w:rPr>
          <w:noProof/>
          <w:sz w:val="20"/>
        </w:rPr>
        <w:drawing>
          <wp:inline distT="0" distB="0" distL="0" distR="0" wp14:anchorId="55C8DA64" wp14:editId="56DA9901">
            <wp:extent cx="3169920" cy="61496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265382" cy="633480"/>
                    </a:xfrm>
                    <a:prstGeom prst="rect">
                      <a:avLst/>
                    </a:prstGeom>
                  </pic:spPr>
                </pic:pic>
              </a:graphicData>
            </a:graphic>
          </wp:inline>
        </w:drawing>
      </w:r>
      <w:r>
        <w:rPr>
          <w:sz w:val="20"/>
        </w:rPr>
        <w:t xml:space="preserve">         </w:t>
      </w:r>
      <w:r>
        <w:rPr>
          <w:noProof/>
          <w:sz w:val="20"/>
        </w:rPr>
        <w:drawing>
          <wp:inline distT="0" distB="0" distL="0" distR="0" wp14:anchorId="4CAC3042" wp14:editId="22C47FBA">
            <wp:extent cx="791845" cy="803910"/>
            <wp:effectExtent l="57150" t="38100" r="27305" b="342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flipV="1">
                      <a:off x="0" y="0"/>
                      <a:ext cx="793628" cy="805720"/>
                    </a:xfrm>
                    <a:prstGeom prst="rect">
                      <a:avLst/>
                    </a:prstGeom>
                    <a:noFill/>
                    <a:ln>
                      <a:noFill/>
                    </a:ln>
                    <a:scene3d>
                      <a:camera prst="orthographicFront">
                        <a:rot lat="0" lon="0" rev="10799999"/>
                      </a:camera>
                      <a:lightRig rig="threePt" dir="t"/>
                    </a:scene3d>
                  </pic:spPr>
                </pic:pic>
              </a:graphicData>
            </a:graphic>
          </wp:inline>
        </w:drawing>
      </w:r>
    </w:p>
    <w:p w14:paraId="1C47DC8E" w14:textId="0AD52F0C" w:rsidR="00784E3F" w:rsidRPr="00C700F1" w:rsidRDefault="005C0BAD" w:rsidP="00C700F1">
      <w:pPr>
        <w:spacing w:before="24"/>
        <w:jc w:val="center"/>
        <w:rPr>
          <w:rFonts w:ascii="Modern No. 20"/>
          <w:sz w:val="36"/>
        </w:rPr>
      </w:pPr>
      <w:r w:rsidRPr="00C700F1">
        <w:rPr>
          <w:rFonts w:ascii="Modern No. 20"/>
          <w:sz w:val="36"/>
        </w:rPr>
        <w:t>Institute of German Cultural Studies</w:t>
      </w:r>
    </w:p>
    <w:p w14:paraId="0BE4E57E" w14:textId="77777777" w:rsidR="00784E3F" w:rsidRPr="00C700F1" w:rsidRDefault="00784E3F">
      <w:pPr>
        <w:pStyle w:val="Textkrper"/>
        <w:rPr>
          <w:rFonts w:ascii="Modern No. 20"/>
          <w:sz w:val="20"/>
        </w:rPr>
      </w:pPr>
    </w:p>
    <w:p w14:paraId="6744C533" w14:textId="77777777" w:rsidR="00784E3F" w:rsidRPr="00C700F1" w:rsidRDefault="00784E3F">
      <w:pPr>
        <w:pStyle w:val="Textkrper"/>
        <w:spacing w:before="7"/>
        <w:rPr>
          <w:rFonts w:ascii="Modern No. 20"/>
          <w:sz w:val="23"/>
        </w:rPr>
      </w:pPr>
    </w:p>
    <w:p w14:paraId="780EF019" w14:textId="3BBC55E0" w:rsidR="00C700F1" w:rsidRDefault="005C0BAD" w:rsidP="00C700F1">
      <w:pPr>
        <w:spacing w:before="92"/>
        <w:jc w:val="center"/>
        <w:rPr>
          <w:b/>
          <w:sz w:val="21"/>
          <w:lang w:val="de-DE"/>
        </w:rPr>
      </w:pPr>
      <w:r w:rsidRPr="00C700F1">
        <w:rPr>
          <w:b/>
          <w:sz w:val="21"/>
          <w:lang w:val="de-DE"/>
        </w:rPr>
        <w:t>Internationales Symposium zur interdisziplinären</w:t>
      </w:r>
    </w:p>
    <w:p w14:paraId="479CB367" w14:textId="77777777" w:rsidR="00C700F1" w:rsidRDefault="00C700F1" w:rsidP="00C700F1">
      <w:pPr>
        <w:spacing w:before="92"/>
        <w:jc w:val="center"/>
        <w:rPr>
          <w:b/>
          <w:sz w:val="21"/>
          <w:lang w:val="de-DE"/>
        </w:rPr>
      </w:pPr>
    </w:p>
    <w:p w14:paraId="544E18BB" w14:textId="701DF068" w:rsidR="00784E3F" w:rsidRPr="00C700F1" w:rsidRDefault="005C0BAD" w:rsidP="00C700F1">
      <w:pPr>
        <w:spacing w:before="92"/>
        <w:jc w:val="center"/>
        <w:rPr>
          <w:b/>
          <w:sz w:val="52"/>
          <w:szCs w:val="52"/>
          <w:lang w:val="de-DE"/>
        </w:rPr>
      </w:pPr>
      <w:r w:rsidRPr="00C700F1">
        <w:rPr>
          <w:b/>
          <w:sz w:val="52"/>
          <w:szCs w:val="52"/>
          <w:lang w:val="de-DE"/>
        </w:rPr>
        <w:t>Bildforschung</w:t>
      </w:r>
    </w:p>
    <w:p w14:paraId="5AFB5024" w14:textId="77777777" w:rsidR="00C700F1" w:rsidRDefault="00C700F1" w:rsidP="00C700F1">
      <w:pPr>
        <w:pStyle w:val="berschrift1"/>
        <w:spacing w:before="92"/>
        <w:ind w:left="0"/>
        <w:rPr>
          <w:lang w:val="de-DE"/>
        </w:rPr>
      </w:pPr>
      <w:bookmarkStart w:id="0" w:name="_GoBack"/>
      <w:bookmarkEnd w:id="0"/>
    </w:p>
    <w:p w14:paraId="517FE6DC" w14:textId="1484840B" w:rsidR="00C700F1" w:rsidRDefault="00C700F1" w:rsidP="00C700F1">
      <w:pPr>
        <w:pStyle w:val="berschrift1"/>
        <w:spacing w:before="92"/>
        <w:ind w:left="199"/>
        <w:jc w:val="center"/>
        <w:rPr>
          <w:lang w:val="de-DE"/>
        </w:rPr>
      </w:pPr>
      <w:r>
        <w:rPr>
          <w:noProof/>
          <w:lang w:val="de-DE"/>
        </w:rPr>
        <w:drawing>
          <wp:inline distT="0" distB="0" distL="0" distR="0" wp14:anchorId="4BB8C845" wp14:editId="08746FC5">
            <wp:extent cx="853440" cy="8534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p>
    <w:p w14:paraId="4DFAB803" w14:textId="763E5CED" w:rsidR="00784E3F" w:rsidRPr="00C700F1" w:rsidRDefault="005C0BAD">
      <w:pPr>
        <w:pStyle w:val="berschrift1"/>
        <w:spacing w:before="92"/>
        <w:ind w:left="199"/>
        <w:rPr>
          <w:lang w:val="de-DE"/>
        </w:rPr>
      </w:pPr>
      <w:r w:rsidRPr="00C700F1">
        <w:rPr>
          <w:lang w:val="de-DE"/>
        </w:rPr>
        <w:t>Zum Thema</w:t>
      </w:r>
    </w:p>
    <w:p w14:paraId="267221C9" w14:textId="77777777" w:rsidR="00784E3F" w:rsidRPr="00C700F1" w:rsidRDefault="00784E3F">
      <w:pPr>
        <w:pStyle w:val="Textkrper"/>
        <w:spacing w:before="8"/>
        <w:rPr>
          <w:b/>
          <w:i/>
          <w:sz w:val="19"/>
          <w:lang w:val="de-DE"/>
        </w:rPr>
      </w:pPr>
    </w:p>
    <w:p w14:paraId="0386D592" w14:textId="77777777" w:rsidR="00784E3F" w:rsidRPr="00C700F1" w:rsidRDefault="005C0BAD">
      <w:pPr>
        <w:pStyle w:val="Textkrper"/>
        <w:spacing w:line="309" w:lineRule="auto"/>
        <w:ind w:left="198" w:right="115" w:firstLine="1"/>
        <w:jc w:val="both"/>
        <w:rPr>
          <w:lang w:val="de-DE"/>
        </w:rPr>
      </w:pPr>
      <w:r w:rsidRPr="00C700F1">
        <w:rPr>
          <w:lang w:val="de-DE"/>
        </w:rPr>
        <w:t>In den letzten drei Jahrzehnten ist das Phänomen des Bildes in einem kaum mehr zu überblickenden Forschungsboom ins Zentrum des interdisziplinären Interesses gerückt. Die Rede vom „</w:t>
      </w:r>
      <w:proofErr w:type="spellStart"/>
      <w:r w:rsidRPr="00C700F1">
        <w:rPr>
          <w:lang w:val="de-DE"/>
        </w:rPr>
        <w:t>Iconic</w:t>
      </w:r>
      <w:proofErr w:type="spellEnd"/>
      <w:r w:rsidRPr="00C700F1">
        <w:rPr>
          <w:lang w:val="de-DE"/>
        </w:rPr>
        <w:t xml:space="preserve"> Turn“ (G. Boehm) bzw. „</w:t>
      </w:r>
      <w:proofErr w:type="spellStart"/>
      <w:r w:rsidRPr="00C700F1">
        <w:rPr>
          <w:lang w:val="de-DE"/>
        </w:rPr>
        <w:t>Pictorial</w:t>
      </w:r>
      <w:proofErr w:type="spellEnd"/>
      <w:r w:rsidRPr="00C700F1">
        <w:rPr>
          <w:lang w:val="de-DE"/>
        </w:rPr>
        <w:t xml:space="preserve"> Turn“ (W.J. Mitchell), vom „neuen Z</w:t>
      </w:r>
      <w:r w:rsidRPr="00C700F1">
        <w:rPr>
          <w:lang w:val="de-DE"/>
        </w:rPr>
        <w:t>eitalter des Bildes“ sowie von der „Übermacht der Bilder“ belegt nicht nur eine gesteigerte Aufmerksamkeit, sondern impliziert auch gewisse Sorgen und Bedenken gegenüber der Wirkungskraft der Bilder. Bilder füllen mit ihrer Anschaulichkeit, mit ihrer sugge</w:t>
      </w:r>
      <w:r w:rsidRPr="00C700F1">
        <w:rPr>
          <w:lang w:val="de-DE"/>
        </w:rPr>
        <w:t xml:space="preserve">stiven Kraft und </w:t>
      </w:r>
      <w:proofErr w:type="gramStart"/>
      <w:r w:rsidRPr="00C700F1">
        <w:rPr>
          <w:lang w:val="de-DE"/>
        </w:rPr>
        <w:t>potentiellen</w:t>
      </w:r>
      <w:proofErr w:type="gramEnd"/>
      <w:r w:rsidRPr="00C700F1">
        <w:rPr>
          <w:lang w:val="de-DE"/>
        </w:rPr>
        <w:t xml:space="preserve"> Gefährlichkeit die „durchtechnisierte Welt“ (A. Weber) aus und beeinflussen in allen Aspekten die Lebens- und Wahrnehmungsweisen der Menschen.</w:t>
      </w:r>
    </w:p>
    <w:p w14:paraId="66BBE255" w14:textId="4B3A7BCE" w:rsidR="00784E3F" w:rsidRPr="00C700F1" w:rsidRDefault="005C0BAD">
      <w:pPr>
        <w:pStyle w:val="Textkrper"/>
        <w:spacing w:before="160" w:line="309" w:lineRule="auto"/>
        <w:ind w:left="198" w:right="115"/>
        <w:jc w:val="both"/>
        <w:rPr>
          <w:lang w:val="de-DE"/>
        </w:rPr>
      </w:pPr>
      <w:r w:rsidRPr="00C700F1">
        <w:rPr>
          <w:lang w:val="de-DE"/>
        </w:rPr>
        <w:t>Bilder konstituieren wesentlich die Realität unseres Alltags. In den letzten Jahren</w:t>
      </w:r>
      <w:r w:rsidRPr="00C700F1">
        <w:rPr>
          <w:lang w:val="de-DE"/>
        </w:rPr>
        <w:t xml:space="preserve"> hat diese moderne „Wiederermächtigung der Bilder“ durch die </w:t>
      </w:r>
      <w:r w:rsidRPr="00C700F1">
        <w:rPr>
          <w:spacing w:val="-3"/>
          <w:lang w:val="de-DE"/>
        </w:rPr>
        <w:t xml:space="preserve">Verbindung </w:t>
      </w:r>
      <w:r w:rsidRPr="00C700F1">
        <w:rPr>
          <w:lang w:val="de-DE"/>
        </w:rPr>
        <w:t xml:space="preserve">von digitalen Bildern </w:t>
      </w:r>
      <w:r w:rsidRPr="00C700F1">
        <w:rPr>
          <w:spacing w:val="-2"/>
          <w:lang w:val="de-DE"/>
        </w:rPr>
        <w:t xml:space="preserve">mit </w:t>
      </w:r>
      <w:proofErr w:type="spellStart"/>
      <w:r w:rsidRPr="00C700F1">
        <w:rPr>
          <w:i/>
          <w:lang w:val="de-DE"/>
        </w:rPr>
        <w:t>big</w:t>
      </w:r>
      <w:proofErr w:type="spellEnd"/>
      <w:r w:rsidRPr="00C700F1">
        <w:rPr>
          <w:i/>
          <w:lang w:val="de-DE"/>
        </w:rPr>
        <w:t xml:space="preserve"> </w:t>
      </w:r>
      <w:proofErr w:type="spellStart"/>
      <w:r w:rsidRPr="00C700F1">
        <w:rPr>
          <w:i/>
          <w:lang w:val="de-DE"/>
        </w:rPr>
        <w:t>data</w:t>
      </w:r>
      <w:proofErr w:type="spellEnd"/>
      <w:r w:rsidRPr="00C700F1">
        <w:rPr>
          <w:i/>
          <w:lang w:val="de-DE"/>
        </w:rPr>
        <w:t xml:space="preserve"> </w:t>
      </w:r>
      <w:r w:rsidRPr="00C700F1">
        <w:rPr>
          <w:lang w:val="de-DE"/>
        </w:rPr>
        <w:t xml:space="preserve">(etwa im Bereich der Gesichtserkennung, der sozialen Kreditsysteme und der </w:t>
      </w:r>
      <w:r w:rsidRPr="00C700F1">
        <w:rPr>
          <w:i/>
          <w:lang w:val="de-DE"/>
        </w:rPr>
        <w:t xml:space="preserve">smart </w:t>
      </w:r>
      <w:proofErr w:type="spellStart"/>
      <w:r w:rsidRPr="00C700F1">
        <w:rPr>
          <w:i/>
          <w:lang w:val="de-DE"/>
        </w:rPr>
        <w:t>cities</w:t>
      </w:r>
      <w:proofErr w:type="spellEnd"/>
      <w:r w:rsidRPr="00C700F1">
        <w:rPr>
          <w:lang w:val="de-DE"/>
        </w:rPr>
        <w:t>) noch einmal eine entscheidende Steigerung erfahren. So entwi</w:t>
      </w:r>
      <w:r w:rsidRPr="00C700F1">
        <w:rPr>
          <w:lang w:val="de-DE"/>
        </w:rPr>
        <w:t>ckelt sich aus verschiedenen Fächern und Disziplinen – von den Geisteswissenschaften (Philosophie, Kunstgeschichte und Medienwissenschaft), über die Sozialwissenschaften (Soziologie, Politikwissenschaft und Kommunikationswissenschaft) bis zu den naturwisse</w:t>
      </w:r>
      <w:r w:rsidRPr="00C700F1">
        <w:rPr>
          <w:lang w:val="de-DE"/>
        </w:rPr>
        <w:t>nschaftlichen Fächern (Optik, Computer</w:t>
      </w:r>
      <w:r w:rsidR="00C700F1">
        <w:rPr>
          <w:lang w:val="de-DE"/>
        </w:rPr>
        <w:softHyphen/>
      </w:r>
      <w:r w:rsidRPr="00C700F1">
        <w:rPr>
          <w:lang w:val="de-DE"/>
        </w:rPr>
        <w:t>wissen</w:t>
      </w:r>
      <w:r w:rsidRPr="00C700F1">
        <w:rPr>
          <w:lang w:val="de-DE"/>
        </w:rPr>
        <w:t xml:space="preserve">schaft, Digital Studies, Medizinwissenschaft) – das allseitig erwünschte Ziel, den Begriff des Bildes und der Bildlichkeit aus einer jeweiligen </w:t>
      </w:r>
      <w:r w:rsidRPr="00C700F1">
        <w:rPr>
          <w:spacing w:val="-4"/>
          <w:lang w:val="de-DE"/>
        </w:rPr>
        <w:t xml:space="preserve">Verengung </w:t>
      </w:r>
      <w:r w:rsidRPr="00C700F1">
        <w:rPr>
          <w:lang w:val="de-DE"/>
        </w:rPr>
        <w:t>innerhalb der akademischen Disziplinen zu lösen und als ku</w:t>
      </w:r>
      <w:r w:rsidRPr="00C700F1">
        <w:rPr>
          <w:lang w:val="de-DE"/>
        </w:rPr>
        <w:t xml:space="preserve">lturelles, </w:t>
      </w:r>
      <w:proofErr w:type="spellStart"/>
      <w:r w:rsidRPr="00C700F1">
        <w:rPr>
          <w:lang w:val="de-DE"/>
        </w:rPr>
        <w:t>soziales</w:t>
      </w:r>
      <w:proofErr w:type="spellEnd"/>
      <w:r w:rsidRPr="00C700F1">
        <w:rPr>
          <w:lang w:val="de-DE"/>
        </w:rPr>
        <w:t xml:space="preserve"> und kognitives Grundphänomen zu</w:t>
      </w:r>
      <w:r w:rsidRPr="00C700F1">
        <w:rPr>
          <w:spacing w:val="-2"/>
          <w:lang w:val="de-DE"/>
        </w:rPr>
        <w:t xml:space="preserve"> </w:t>
      </w:r>
      <w:r w:rsidRPr="00C700F1">
        <w:rPr>
          <w:lang w:val="de-DE"/>
        </w:rPr>
        <w:t>erforschen.</w:t>
      </w:r>
    </w:p>
    <w:p w14:paraId="50E6BBBB" w14:textId="2CEF8F8F" w:rsidR="00784E3F" w:rsidRPr="00C700F1" w:rsidRDefault="005C0BAD">
      <w:pPr>
        <w:pStyle w:val="Textkrper"/>
        <w:spacing w:before="160" w:line="309" w:lineRule="auto"/>
        <w:ind w:left="200" w:right="114"/>
        <w:jc w:val="both"/>
        <w:rPr>
          <w:lang w:val="de-DE"/>
        </w:rPr>
      </w:pPr>
      <w:r w:rsidRPr="00C700F1">
        <w:rPr>
          <w:lang w:val="de-DE"/>
        </w:rPr>
        <w:t>Im hier skizzierten Rahmen veranstaltet das OFFICE OF GLOBALENGAGEMENT der Zhejiang University (ZJU) in Kooperation mit dem Chinesisch-deutschen Zentrum für Wissenschafts</w:t>
      </w:r>
      <w:r w:rsidR="00C700F1">
        <w:rPr>
          <w:lang w:val="de-DE"/>
        </w:rPr>
        <w:softHyphen/>
      </w:r>
      <w:r w:rsidRPr="00C700F1">
        <w:rPr>
          <w:lang w:val="de-DE"/>
        </w:rPr>
        <w:t xml:space="preserve">kooperation (CDZ) der </w:t>
      </w:r>
      <w:r w:rsidRPr="00C700F1">
        <w:rPr>
          <w:lang w:val="de-DE"/>
        </w:rPr>
        <w:t xml:space="preserve">ZJU </w:t>
      </w:r>
      <w:r w:rsidR="00C700F1">
        <w:rPr>
          <w:lang w:val="de-DE"/>
        </w:rPr>
        <w:t xml:space="preserve">und </w:t>
      </w:r>
      <w:r w:rsidR="00154F27">
        <w:rPr>
          <w:lang w:val="de-DE"/>
        </w:rPr>
        <w:t xml:space="preserve">dem Deutsch-Chinesischen Alumni-Netzwerk </w:t>
      </w:r>
      <w:r w:rsidR="00C700F1">
        <w:rPr>
          <w:lang w:val="de-DE"/>
        </w:rPr>
        <w:t xml:space="preserve">der Freien Universität Berlin </w:t>
      </w:r>
      <w:r w:rsidRPr="00C700F1">
        <w:rPr>
          <w:lang w:val="de-DE"/>
        </w:rPr>
        <w:t xml:space="preserve">ein internationales Symposium zur interdisziplinären Bildforschung. Das Symposium wird vom 1.11. bis 3.11.2019 auf dem </w:t>
      </w:r>
      <w:proofErr w:type="spellStart"/>
      <w:r w:rsidRPr="00C700F1">
        <w:rPr>
          <w:lang w:val="de-DE"/>
        </w:rPr>
        <w:t>Zijingang</w:t>
      </w:r>
      <w:proofErr w:type="spellEnd"/>
      <w:r w:rsidRPr="00C700F1">
        <w:rPr>
          <w:lang w:val="de-DE"/>
        </w:rPr>
        <w:t>-Campus der ZJU stattfinden.</w:t>
      </w:r>
    </w:p>
    <w:p w14:paraId="3EBCE181" w14:textId="77777777" w:rsidR="00784E3F" w:rsidRPr="00C700F1" w:rsidRDefault="00784E3F">
      <w:pPr>
        <w:pStyle w:val="Textkrper"/>
        <w:rPr>
          <w:sz w:val="22"/>
          <w:lang w:val="de-DE"/>
        </w:rPr>
      </w:pPr>
    </w:p>
    <w:p w14:paraId="6F23F344" w14:textId="5AC8BB5A" w:rsidR="00784E3F" w:rsidRDefault="00784E3F">
      <w:pPr>
        <w:pStyle w:val="Textkrper"/>
        <w:spacing w:before="10"/>
        <w:rPr>
          <w:sz w:val="18"/>
          <w:lang w:val="de-DE"/>
        </w:rPr>
      </w:pPr>
    </w:p>
    <w:p w14:paraId="61C85B56" w14:textId="77777777" w:rsidR="00154F27" w:rsidRPr="00C700F1" w:rsidRDefault="00154F27">
      <w:pPr>
        <w:pStyle w:val="Textkrper"/>
        <w:spacing w:before="10"/>
        <w:rPr>
          <w:sz w:val="18"/>
          <w:lang w:val="de-DE"/>
        </w:rPr>
      </w:pPr>
    </w:p>
    <w:p w14:paraId="51387D00" w14:textId="77777777" w:rsidR="00784E3F" w:rsidRPr="00C700F1" w:rsidRDefault="005C0BAD">
      <w:pPr>
        <w:pStyle w:val="berschrift1"/>
        <w:spacing w:before="1"/>
        <w:rPr>
          <w:lang w:val="de-DE"/>
        </w:rPr>
      </w:pPr>
      <w:r w:rsidRPr="00C700F1">
        <w:rPr>
          <w:lang w:val="de-DE"/>
        </w:rPr>
        <w:lastRenderedPageBreak/>
        <w:t>Zu Konzeption und Ablauf</w:t>
      </w:r>
    </w:p>
    <w:p w14:paraId="7F20483B" w14:textId="77777777" w:rsidR="00784E3F" w:rsidRPr="00C700F1" w:rsidRDefault="00784E3F">
      <w:pPr>
        <w:pStyle w:val="Textkrper"/>
        <w:spacing w:before="8"/>
        <w:rPr>
          <w:b/>
          <w:i/>
          <w:sz w:val="19"/>
          <w:lang w:val="de-DE"/>
        </w:rPr>
      </w:pPr>
    </w:p>
    <w:p w14:paraId="147FFA78" w14:textId="77777777" w:rsidR="00784E3F" w:rsidRPr="00C700F1" w:rsidRDefault="005C0BAD">
      <w:pPr>
        <w:pStyle w:val="Textkrper"/>
        <w:spacing w:line="309" w:lineRule="auto"/>
        <w:ind w:left="200" w:right="114" w:hanging="1"/>
        <w:jc w:val="both"/>
        <w:rPr>
          <w:lang w:val="de-DE"/>
        </w:rPr>
      </w:pPr>
      <w:r w:rsidRPr="00C700F1">
        <w:rPr>
          <w:lang w:val="de-DE"/>
        </w:rPr>
        <w:t>Um eine möglichst konstruktive Diskussion zu ermöglichen und in den geforderten interdisziplinären Dialogen keiner Logik des kleinsten gemeinsamen Nenners zu erliegen, plädieren wir für eine thematische Teilung des Symposiums und schlagen stichwortartig di</w:t>
      </w:r>
      <w:r w:rsidRPr="00C700F1">
        <w:rPr>
          <w:lang w:val="de-DE"/>
        </w:rPr>
        <w:t>e folgenden Sektionsthemen vor:</w:t>
      </w:r>
    </w:p>
    <w:p w14:paraId="4A506EF9" w14:textId="77777777" w:rsidR="00C700F1" w:rsidRDefault="00C700F1">
      <w:pPr>
        <w:spacing w:line="309" w:lineRule="auto"/>
        <w:jc w:val="both"/>
        <w:rPr>
          <w:lang w:val="de-DE"/>
        </w:rPr>
      </w:pPr>
    </w:p>
    <w:p w14:paraId="1EB7D024" w14:textId="77777777" w:rsidR="00784E3F" w:rsidRDefault="005C0BAD">
      <w:pPr>
        <w:pStyle w:val="Listenabsatz"/>
        <w:numPr>
          <w:ilvl w:val="0"/>
          <w:numId w:val="1"/>
        </w:numPr>
        <w:tabs>
          <w:tab w:val="left" w:pos="416"/>
        </w:tabs>
        <w:spacing w:before="76"/>
        <w:ind w:hanging="215"/>
        <w:jc w:val="both"/>
        <w:rPr>
          <w:sz w:val="21"/>
        </w:rPr>
      </w:pPr>
      <w:r>
        <w:rPr>
          <w:sz w:val="21"/>
        </w:rPr>
        <w:t>Bild und</w:t>
      </w:r>
      <w:r>
        <w:rPr>
          <w:spacing w:val="-3"/>
          <w:sz w:val="21"/>
        </w:rPr>
        <w:t xml:space="preserve"> </w:t>
      </w:r>
      <w:proofErr w:type="spellStart"/>
      <w:r>
        <w:rPr>
          <w:sz w:val="21"/>
        </w:rPr>
        <w:t>Natur</w:t>
      </w:r>
      <w:proofErr w:type="spellEnd"/>
    </w:p>
    <w:p w14:paraId="0CB8C794" w14:textId="77777777" w:rsidR="00784E3F" w:rsidRDefault="005C0BAD">
      <w:pPr>
        <w:pStyle w:val="Listenabsatz"/>
        <w:numPr>
          <w:ilvl w:val="0"/>
          <w:numId w:val="1"/>
        </w:numPr>
        <w:tabs>
          <w:tab w:val="left" w:pos="429"/>
        </w:tabs>
        <w:ind w:left="428" w:hanging="228"/>
        <w:jc w:val="both"/>
        <w:rPr>
          <w:sz w:val="21"/>
        </w:rPr>
      </w:pPr>
      <w:r>
        <w:rPr>
          <w:sz w:val="21"/>
        </w:rPr>
        <w:t>Bild und</w:t>
      </w:r>
      <w:r>
        <w:rPr>
          <w:spacing w:val="-4"/>
          <w:sz w:val="21"/>
        </w:rPr>
        <w:t xml:space="preserve"> </w:t>
      </w:r>
      <w:r>
        <w:rPr>
          <w:sz w:val="21"/>
        </w:rPr>
        <w:t>Gesellschaft</w:t>
      </w:r>
    </w:p>
    <w:p w14:paraId="27CD2BB8" w14:textId="77777777" w:rsidR="00784E3F" w:rsidRDefault="005C0BAD">
      <w:pPr>
        <w:pStyle w:val="Listenabsatz"/>
        <w:numPr>
          <w:ilvl w:val="0"/>
          <w:numId w:val="1"/>
        </w:numPr>
        <w:tabs>
          <w:tab w:val="left" w:pos="416"/>
        </w:tabs>
        <w:spacing w:before="71"/>
        <w:ind w:hanging="215"/>
        <w:jc w:val="both"/>
        <w:rPr>
          <w:sz w:val="21"/>
        </w:rPr>
      </w:pPr>
      <w:r>
        <w:rPr>
          <w:sz w:val="21"/>
        </w:rPr>
        <w:t>Bild und</w:t>
      </w:r>
      <w:r>
        <w:rPr>
          <w:spacing w:val="-4"/>
          <w:sz w:val="21"/>
        </w:rPr>
        <w:t xml:space="preserve"> </w:t>
      </w:r>
      <w:proofErr w:type="spellStart"/>
      <w:r>
        <w:rPr>
          <w:sz w:val="21"/>
        </w:rPr>
        <w:t>Geschichte</w:t>
      </w:r>
      <w:proofErr w:type="spellEnd"/>
    </w:p>
    <w:p w14:paraId="0512F91B" w14:textId="77777777" w:rsidR="00784E3F" w:rsidRDefault="005C0BAD">
      <w:pPr>
        <w:pStyle w:val="Listenabsatz"/>
        <w:numPr>
          <w:ilvl w:val="0"/>
          <w:numId w:val="1"/>
        </w:numPr>
        <w:tabs>
          <w:tab w:val="left" w:pos="429"/>
        </w:tabs>
        <w:ind w:left="428" w:hanging="228"/>
        <w:jc w:val="both"/>
        <w:rPr>
          <w:sz w:val="21"/>
        </w:rPr>
      </w:pPr>
      <w:r>
        <w:rPr>
          <w:sz w:val="21"/>
        </w:rPr>
        <w:t>Bild und</w:t>
      </w:r>
      <w:r>
        <w:rPr>
          <w:spacing w:val="-1"/>
          <w:sz w:val="21"/>
        </w:rPr>
        <w:t xml:space="preserve"> </w:t>
      </w:r>
      <w:proofErr w:type="spellStart"/>
      <w:r>
        <w:rPr>
          <w:sz w:val="21"/>
        </w:rPr>
        <w:t>Kognition</w:t>
      </w:r>
      <w:proofErr w:type="spellEnd"/>
    </w:p>
    <w:p w14:paraId="43EB2A52" w14:textId="77777777" w:rsidR="00784E3F" w:rsidRDefault="00784E3F">
      <w:pPr>
        <w:pStyle w:val="Textkrper"/>
        <w:rPr>
          <w:sz w:val="22"/>
        </w:rPr>
      </w:pPr>
    </w:p>
    <w:p w14:paraId="2FC35765" w14:textId="77777777" w:rsidR="00784E3F" w:rsidRPr="00C700F1" w:rsidRDefault="005C0BAD">
      <w:pPr>
        <w:pStyle w:val="Textkrper"/>
        <w:spacing w:before="129" w:line="309" w:lineRule="auto"/>
        <w:ind w:left="199" w:right="115"/>
        <w:jc w:val="both"/>
        <w:rPr>
          <w:lang w:val="de-DE"/>
        </w:rPr>
      </w:pPr>
      <w:r w:rsidRPr="00C700F1">
        <w:rPr>
          <w:lang w:val="de-DE"/>
        </w:rPr>
        <w:t xml:space="preserve">Gern möchten wir alle Interessierten einladen, zu einem der Themen vorzutragen. Als Ergänzung zu den themenorientierten Sektionsvorträgen sind am Anfang des Symposiums einige Plenarvorträge geplant. Am Ende des Symposiums berichten die Sektionsleiter über </w:t>
      </w:r>
      <w:r w:rsidRPr="00C700F1">
        <w:rPr>
          <w:lang w:val="de-DE"/>
        </w:rPr>
        <w:t>die Diskussionen in der jeweiligen Sektion. Des Weiteren soll eine fachübergreifende Podiumsdiskussion geführt werden.</w:t>
      </w:r>
    </w:p>
    <w:p w14:paraId="73FC7BBB" w14:textId="77777777" w:rsidR="00784E3F" w:rsidRPr="00C700F1" w:rsidRDefault="005C0BAD">
      <w:pPr>
        <w:pStyle w:val="Textkrper"/>
        <w:spacing w:before="159" w:line="309" w:lineRule="auto"/>
        <w:ind w:left="200" w:right="115" w:hanging="1"/>
        <w:jc w:val="both"/>
        <w:rPr>
          <w:lang w:val="de-DE"/>
        </w:rPr>
      </w:pPr>
      <w:r w:rsidRPr="00C700F1">
        <w:rPr>
          <w:lang w:val="de-DE"/>
        </w:rPr>
        <w:t>Die Vorträge sollen die Länge von 20 Minuten nicht überschreiten. An diese schließt sich jeweils eine etwa 10-minütige Diskussionsrunde a</w:t>
      </w:r>
      <w:r w:rsidRPr="00C700F1">
        <w:rPr>
          <w:lang w:val="de-DE"/>
        </w:rPr>
        <w:t>n, in der Fragen zum Vortrag gestellt und einzelne Aspekte kritisch vertieft werden können.</w:t>
      </w:r>
    </w:p>
    <w:p w14:paraId="38239E0F" w14:textId="77777777" w:rsidR="00784E3F" w:rsidRPr="00C700F1" w:rsidRDefault="00784E3F">
      <w:pPr>
        <w:pStyle w:val="Textkrper"/>
        <w:rPr>
          <w:sz w:val="22"/>
          <w:lang w:val="de-DE"/>
        </w:rPr>
      </w:pPr>
    </w:p>
    <w:p w14:paraId="4973794B" w14:textId="77777777" w:rsidR="00784E3F" w:rsidRPr="00C700F1" w:rsidRDefault="00784E3F">
      <w:pPr>
        <w:pStyle w:val="Textkrper"/>
        <w:spacing w:before="9"/>
        <w:rPr>
          <w:sz w:val="18"/>
          <w:lang w:val="de-DE"/>
        </w:rPr>
      </w:pPr>
    </w:p>
    <w:p w14:paraId="6E0115E6" w14:textId="77777777" w:rsidR="00784E3F" w:rsidRPr="00C700F1" w:rsidRDefault="005C0BAD">
      <w:pPr>
        <w:pStyle w:val="berschrift1"/>
        <w:jc w:val="left"/>
        <w:rPr>
          <w:lang w:val="de-DE"/>
        </w:rPr>
      </w:pPr>
      <w:r w:rsidRPr="00C700F1">
        <w:rPr>
          <w:lang w:val="de-DE"/>
        </w:rPr>
        <w:t>Kontakt:</w:t>
      </w:r>
    </w:p>
    <w:p w14:paraId="3AB208B9" w14:textId="77777777" w:rsidR="00784E3F" w:rsidRPr="00C700F1" w:rsidRDefault="00784E3F">
      <w:pPr>
        <w:pStyle w:val="Textkrper"/>
        <w:spacing w:before="9"/>
        <w:rPr>
          <w:b/>
          <w:i/>
          <w:sz w:val="19"/>
          <w:lang w:val="de-DE"/>
        </w:rPr>
      </w:pPr>
    </w:p>
    <w:p w14:paraId="5B0577E6" w14:textId="77777777" w:rsidR="00784E3F" w:rsidRPr="00C700F1" w:rsidRDefault="005C0BAD">
      <w:pPr>
        <w:pStyle w:val="Textkrper"/>
        <w:ind w:left="200"/>
        <w:rPr>
          <w:lang w:val="de-DE"/>
        </w:rPr>
      </w:pPr>
      <w:r w:rsidRPr="00C700F1">
        <w:rPr>
          <w:lang w:val="de-DE"/>
        </w:rPr>
        <w:t xml:space="preserve">Vorsitzender der Konferenz: Herr Prof. Dr. FAN </w:t>
      </w:r>
      <w:proofErr w:type="spellStart"/>
      <w:r w:rsidRPr="00C700F1">
        <w:rPr>
          <w:lang w:val="de-DE"/>
        </w:rPr>
        <w:t>Jieping</w:t>
      </w:r>
      <w:proofErr w:type="spellEnd"/>
      <w:r w:rsidRPr="00C700F1">
        <w:rPr>
          <w:lang w:val="de-DE"/>
        </w:rPr>
        <w:t xml:space="preserve">: </w:t>
      </w:r>
      <w:hyperlink r:id="rId11">
        <w:r w:rsidRPr="00C700F1">
          <w:rPr>
            <w:color w:val="0000FF"/>
            <w:u w:val="single" w:color="0000FF"/>
            <w:lang w:val="de-DE"/>
          </w:rPr>
          <w:t>fanjp@zju.edu.cn</w:t>
        </w:r>
      </w:hyperlink>
    </w:p>
    <w:p w14:paraId="7BD59276" w14:textId="77777777" w:rsidR="00784E3F" w:rsidRPr="00C700F1" w:rsidRDefault="005C0BAD">
      <w:pPr>
        <w:pStyle w:val="Textkrper"/>
        <w:spacing w:before="70" w:line="309" w:lineRule="auto"/>
        <w:ind w:left="200" w:right="222" w:hanging="1"/>
        <w:rPr>
          <w:lang w:val="de-DE"/>
        </w:rPr>
      </w:pPr>
      <w:r w:rsidRPr="00C700F1">
        <w:rPr>
          <w:lang w:val="de-DE"/>
        </w:rPr>
        <w:t>Teamleiter der Organisation: Herr As</w:t>
      </w:r>
      <w:r w:rsidRPr="00C700F1">
        <w:rPr>
          <w:lang w:val="de-DE"/>
        </w:rPr>
        <w:t xml:space="preserve">sociate Prof. Dr. LIU Yongqiang: </w:t>
      </w:r>
      <w:hyperlink r:id="rId12">
        <w:r w:rsidRPr="00C700F1">
          <w:rPr>
            <w:color w:val="0000FF"/>
            <w:u w:val="single" w:color="0000FF"/>
            <w:lang w:val="de-DE"/>
          </w:rPr>
          <w:t>yongqiangliu@zju.edu.cn</w:t>
        </w:r>
      </w:hyperlink>
      <w:r w:rsidRPr="00C700F1">
        <w:rPr>
          <w:color w:val="0000FF"/>
          <w:lang w:val="de-DE"/>
        </w:rPr>
        <w:t xml:space="preserve"> </w:t>
      </w:r>
      <w:r w:rsidRPr="00C700F1">
        <w:rPr>
          <w:lang w:val="de-DE"/>
        </w:rPr>
        <w:t xml:space="preserve">Sekretariat: Frau CAO </w:t>
      </w:r>
      <w:proofErr w:type="spellStart"/>
      <w:r w:rsidRPr="00C700F1">
        <w:rPr>
          <w:lang w:val="de-DE"/>
        </w:rPr>
        <w:t>Yuqian</w:t>
      </w:r>
      <w:proofErr w:type="spellEnd"/>
      <w:r w:rsidRPr="00C700F1">
        <w:rPr>
          <w:lang w:val="de-DE"/>
        </w:rPr>
        <w:t xml:space="preserve">: </w:t>
      </w:r>
      <w:hyperlink r:id="rId13">
        <w:r w:rsidRPr="00C700F1">
          <w:rPr>
            <w:color w:val="0000FF"/>
            <w:u w:val="single" w:color="0000FF"/>
            <w:lang w:val="de-DE"/>
          </w:rPr>
          <w:t>duyzd@zju.edu.cn</w:t>
        </w:r>
      </w:hyperlink>
    </w:p>
    <w:p w14:paraId="4B60A5E3" w14:textId="77777777" w:rsidR="00784E3F" w:rsidRDefault="005C0BAD">
      <w:pPr>
        <w:pStyle w:val="Textkrper"/>
        <w:spacing w:line="259" w:lineRule="exact"/>
        <w:ind w:left="199"/>
        <w:jc w:val="both"/>
      </w:pPr>
      <w:r>
        <w:t xml:space="preserve">Tel.: </w:t>
      </w:r>
      <w:r>
        <w:rPr>
          <w:rFonts w:ascii="SimSun"/>
        </w:rPr>
        <w:t>+</w:t>
      </w:r>
      <w:r>
        <w:t>86(0)571- 88206037</w:t>
      </w:r>
    </w:p>
    <w:sectPr w:rsidR="00784E3F">
      <w:footerReference w:type="default" r:id="rId14"/>
      <w:pgSz w:w="11910" w:h="16840"/>
      <w:pgMar w:top="1380" w:right="1680" w:bottom="1120" w:left="1600" w:header="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6117F" w14:textId="77777777" w:rsidR="005C0BAD" w:rsidRDefault="005C0BAD">
      <w:r>
        <w:separator/>
      </w:r>
    </w:p>
  </w:endnote>
  <w:endnote w:type="continuationSeparator" w:id="0">
    <w:p w14:paraId="241BAD4B" w14:textId="77777777" w:rsidR="005C0BAD" w:rsidRDefault="005C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dern No. 20">
    <w:altName w:val="Modern No. 20"/>
    <w:panose1 w:val="0207070407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3664" w14:textId="77777777" w:rsidR="00784E3F" w:rsidRDefault="005C0BAD">
    <w:pPr>
      <w:pStyle w:val="Textkrper"/>
      <w:spacing w:line="14" w:lineRule="auto"/>
      <w:rPr>
        <w:sz w:val="20"/>
      </w:rPr>
    </w:pPr>
    <w:r>
      <w:pict w14:anchorId="1D053D0D">
        <v:group id="_x0000_s2053" style="position:absolute;margin-left:7.4pt;margin-top:781.65pt;width:580.8pt;height:28.1pt;z-index:-3208;mso-position-horizontal-relative:page;mso-position-vertical-relative:page" coordorigin="148,15633" coordsize="11616,562">
          <v:shape id="_x0000_s2055" style="position:absolute;left:208;top:15694;width:11491;height:432" coordorigin="208,15694" coordsize="11491,432" o:spt="100" adj="0,,0" path="m9554,15694r-9346,l208,16126r9346,l9554,15694t2145,l9597,15694r,432l11699,16126r,-432e" fillcolor="#943634" stroked="f">
            <v:stroke joinstyle="round"/>
            <v:formulas/>
            <v:path arrowok="t" o:connecttype="segments"/>
          </v:shape>
          <v:rect id="_x0000_s2054" style="position:absolute;left:155;top:15641;width:11601;height:547" filled="f"/>
          <w10:wrap anchorx="page" anchory="page"/>
        </v:group>
      </w:pict>
    </w:r>
    <w:r>
      <w:pict w14:anchorId="6D03D1E5">
        <v:shapetype id="_x0000_t202" coordsize="21600,21600" o:spt="202" path="m,l,21600r21600,l21600,xe">
          <v:stroke joinstyle="miter"/>
          <v:path gradientshapeok="t" o:connecttype="rect"/>
        </v:shapetype>
        <v:shape id="_x0000_s2052" type="#_x0000_t202" style="position:absolute;margin-left:16.65pt;margin-top:788.55pt;width:191.05pt;height:11pt;z-index:-3184;mso-position-horizontal-relative:page;mso-position-vertical-relative:page" filled="f" stroked="f">
          <v:textbox inset="0,0,0,0">
            <w:txbxContent>
              <w:p w14:paraId="3BD91966" w14:textId="77777777" w:rsidR="00784E3F" w:rsidRDefault="005C0BAD">
                <w:pPr>
                  <w:spacing w:line="220" w:lineRule="exact"/>
                  <w:ind w:left="20"/>
                  <w:rPr>
                    <w:rFonts w:ascii="SimSun" w:eastAsia="SimSun"/>
                    <w:sz w:val="18"/>
                  </w:rPr>
                </w:pPr>
                <w:r>
                  <w:rPr>
                    <w:rFonts w:ascii="SimSun" w:eastAsia="SimSun" w:hint="eastAsia"/>
                    <w:color w:val="FFFFFF"/>
                    <w:sz w:val="18"/>
                  </w:rPr>
                  <w:t>浙</w:t>
                </w:r>
                <w:r>
                  <w:rPr>
                    <w:rFonts w:ascii="SimSun" w:eastAsia="SimSun" w:hint="eastAsia"/>
                    <w:color w:val="FFFFFF"/>
                    <w:sz w:val="18"/>
                  </w:rPr>
                  <w:t xml:space="preserve"> </w:t>
                </w:r>
                <w:r>
                  <w:rPr>
                    <w:rFonts w:ascii="SimSun" w:eastAsia="SimSun" w:hint="eastAsia"/>
                    <w:color w:val="FFFFFF"/>
                    <w:sz w:val="18"/>
                  </w:rPr>
                  <w:t>江</w:t>
                </w:r>
                <w:r>
                  <w:rPr>
                    <w:rFonts w:ascii="SimSun" w:eastAsia="SimSun" w:hint="eastAsia"/>
                    <w:color w:val="FFFFFF"/>
                    <w:sz w:val="18"/>
                  </w:rPr>
                  <w:t xml:space="preserve"> </w:t>
                </w:r>
                <w:r>
                  <w:rPr>
                    <w:rFonts w:ascii="SimSun" w:eastAsia="SimSun" w:hint="eastAsia"/>
                    <w:color w:val="FFFFFF"/>
                    <w:sz w:val="18"/>
                  </w:rPr>
                  <w:t>大</w:t>
                </w:r>
                <w:r>
                  <w:rPr>
                    <w:rFonts w:ascii="SimSun" w:eastAsia="SimSun" w:hint="eastAsia"/>
                    <w:color w:val="FFFFFF"/>
                    <w:sz w:val="18"/>
                  </w:rPr>
                  <w:t xml:space="preserve"> </w:t>
                </w:r>
                <w:r>
                  <w:rPr>
                    <w:rFonts w:ascii="SimSun" w:eastAsia="SimSun" w:hint="eastAsia"/>
                    <w:color w:val="FFFFFF"/>
                    <w:sz w:val="18"/>
                  </w:rPr>
                  <w:t>学</w:t>
                </w:r>
                <w:r>
                  <w:rPr>
                    <w:rFonts w:ascii="SimSun" w:eastAsia="SimSun" w:hint="eastAsia"/>
                    <w:color w:val="FFFFFF"/>
                    <w:sz w:val="18"/>
                  </w:rPr>
                  <w:t xml:space="preserve"> </w:t>
                </w:r>
                <w:r>
                  <w:rPr>
                    <w:rFonts w:ascii="SimSun" w:eastAsia="SimSun" w:hint="eastAsia"/>
                    <w:color w:val="FFFFFF"/>
                    <w:sz w:val="18"/>
                  </w:rPr>
                  <w:t>紫</w:t>
                </w:r>
                <w:r>
                  <w:rPr>
                    <w:rFonts w:ascii="SimSun" w:eastAsia="SimSun" w:hint="eastAsia"/>
                    <w:color w:val="FFFFFF"/>
                    <w:sz w:val="18"/>
                  </w:rPr>
                  <w:t xml:space="preserve"> </w:t>
                </w:r>
                <w:r>
                  <w:rPr>
                    <w:rFonts w:ascii="SimSun" w:eastAsia="SimSun" w:hint="eastAsia"/>
                    <w:color w:val="FFFFFF"/>
                    <w:sz w:val="18"/>
                  </w:rPr>
                  <w:t>金</w:t>
                </w:r>
                <w:r>
                  <w:rPr>
                    <w:rFonts w:ascii="SimSun" w:eastAsia="SimSun" w:hint="eastAsia"/>
                    <w:color w:val="FFFFFF"/>
                    <w:sz w:val="18"/>
                  </w:rPr>
                  <w:t xml:space="preserve"> </w:t>
                </w:r>
                <w:r>
                  <w:rPr>
                    <w:rFonts w:ascii="SimSun" w:eastAsia="SimSun" w:hint="eastAsia"/>
                    <w:color w:val="FFFFFF"/>
                    <w:sz w:val="18"/>
                  </w:rPr>
                  <w:t>港</w:t>
                </w:r>
                <w:r>
                  <w:rPr>
                    <w:rFonts w:ascii="SimSun" w:eastAsia="SimSun" w:hint="eastAsia"/>
                    <w:color w:val="FFFFFF"/>
                    <w:sz w:val="18"/>
                  </w:rPr>
                  <w:t xml:space="preserve"> </w:t>
                </w:r>
                <w:r>
                  <w:rPr>
                    <w:rFonts w:ascii="SimSun" w:eastAsia="SimSun" w:hint="eastAsia"/>
                    <w:color w:val="FFFFFF"/>
                    <w:sz w:val="18"/>
                  </w:rPr>
                  <w:t>校</w:t>
                </w:r>
                <w:r>
                  <w:rPr>
                    <w:rFonts w:ascii="SimSun" w:eastAsia="SimSun" w:hint="eastAsia"/>
                    <w:color w:val="FFFFFF"/>
                    <w:sz w:val="18"/>
                  </w:rPr>
                  <w:t xml:space="preserve"> </w:t>
                </w:r>
                <w:r>
                  <w:rPr>
                    <w:rFonts w:ascii="SimSun" w:eastAsia="SimSun" w:hint="eastAsia"/>
                    <w:color w:val="FFFFFF"/>
                    <w:sz w:val="18"/>
                  </w:rPr>
                  <w:t>区</w:t>
                </w:r>
                <w:r>
                  <w:rPr>
                    <w:rFonts w:ascii="SimSun" w:eastAsia="SimSun" w:hint="eastAsia"/>
                    <w:color w:val="FFFFFF"/>
                    <w:sz w:val="18"/>
                  </w:rPr>
                  <w:t xml:space="preserve"> </w:t>
                </w:r>
                <w:r>
                  <w:rPr>
                    <w:rFonts w:ascii="SimSun" w:eastAsia="SimSun" w:hint="eastAsia"/>
                    <w:color w:val="FFFFFF"/>
                    <w:sz w:val="18"/>
                  </w:rPr>
                  <w:t>外</w:t>
                </w:r>
                <w:r>
                  <w:rPr>
                    <w:rFonts w:ascii="SimSun" w:eastAsia="SimSun" w:hint="eastAsia"/>
                    <w:color w:val="FFFFFF"/>
                    <w:sz w:val="18"/>
                  </w:rPr>
                  <w:t xml:space="preserve"> </w:t>
                </w:r>
                <w:r>
                  <w:rPr>
                    <w:rFonts w:ascii="SimSun" w:eastAsia="SimSun" w:hint="eastAsia"/>
                    <w:color w:val="FFFFFF"/>
                    <w:sz w:val="18"/>
                  </w:rPr>
                  <w:t>语</w:t>
                </w:r>
                <w:r>
                  <w:rPr>
                    <w:rFonts w:ascii="SimSun" w:eastAsia="SimSun" w:hint="eastAsia"/>
                    <w:color w:val="FFFFFF"/>
                    <w:sz w:val="18"/>
                  </w:rPr>
                  <w:t xml:space="preserve"> </w:t>
                </w:r>
                <w:r>
                  <w:rPr>
                    <w:rFonts w:ascii="SimSun" w:eastAsia="SimSun" w:hint="eastAsia"/>
                    <w:color w:val="FFFFFF"/>
                    <w:sz w:val="18"/>
                  </w:rPr>
                  <w:t>学</w:t>
                </w:r>
                <w:r>
                  <w:rPr>
                    <w:rFonts w:ascii="SimSun" w:eastAsia="SimSun" w:hint="eastAsia"/>
                    <w:color w:val="FFFFFF"/>
                    <w:sz w:val="18"/>
                  </w:rPr>
                  <w:t xml:space="preserve"> </w:t>
                </w:r>
                <w:r>
                  <w:rPr>
                    <w:rFonts w:ascii="SimSun" w:eastAsia="SimSun" w:hint="eastAsia"/>
                    <w:color w:val="FFFFFF"/>
                    <w:sz w:val="18"/>
                  </w:rPr>
                  <w:t>院</w:t>
                </w:r>
              </w:p>
            </w:txbxContent>
          </v:textbox>
          <w10:wrap anchorx="page" anchory="page"/>
        </v:shape>
      </w:pict>
    </w:r>
    <w:r>
      <w:pict w14:anchorId="4698248B">
        <v:shape id="_x0000_s2051" type="#_x0000_t202" style="position:absolute;margin-left:243.35pt;margin-top:788.55pt;width:129.1pt;height:12pt;z-index:-3160;mso-position-horizontal-relative:page;mso-position-vertical-relative:page" filled="f" stroked="f">
          <v:textbox inset="0,0,0,0">
            <w:txbxContent>
              <w:p w14:paraId="0F376887" w14:textId="77777777" w:rsidR="00784E3F" w:rsidRDefault="005C0BAD">
                <w:pPr>
                  <w:spacing w:line="225" w:lineRule="exact"/>
                  <w:ind w:left="20"/>
                  <w:rPr>
                    <w:rFonts w:ascii="SimSun" w:eastAsia="SimSun"/>
                    <w:sz w:val="18"/>
                  </w:rPr>
                </w:pPr>
                <w:r>
                  <w:rPr>
                    <w:rFonts w:ascii="SimSun" w:eastAsia="SimSun" w:hint="eastAsia"/>
                    <w:color w:val="FFFFFF"/>
                    <w:sz w:val="18"/>
                  </w:rPr>
                  <w:t>杭</w:t>
                </w:r>
                <w:r>
                  <w:rPr>
                    <w:rFonts w:ascii="SimSun" w:eastAsia="SimSun" w:hint="eastAsia"/>
                    <w:color w:val="FFFFFF"/>
                    <w:sz w:val="18"/>
                  </w:rPr>
                  <w:t xml:space="preserve"> </w:t>
                </w:r>
                <w:r>
                  <w:rPr>
                    <w:rFonts w:ascii="SimSun" w:eastAsia="SimSun" w:hint="eastAsia"/>
                    <w:color w:val="FFFFFF"/>
                    <w:sz w:val="18"/>
                  </w:rPr>
                  <w:t>州</w:t>
                </w:r>
                <w:r>
                  <w:rPr>
                    <w:rFonts w:ascii="SimSun" w:eastAsia="SimSun" w:hint="eastAsia"/>
                    <w:color w:val="FFFFFF"/>
                    <w:sz w:val="18"/>
                  </w:rPr>
                  <w:t xml:space="preserve"> </w:t>
                </w:r>
                <w:r>
                  <w:rPr>
                    <w:rFonts w:ascii="SimSun" w:eastAsia="SimSun" w:hint="eastAsia"/>
                    <w:color w:val="FFFFFF"/>
                    <w:sz w:val="18"/>
                  </w:rPr>
                  <w:t>余</w:t>
                </w:r>
                <w:r>
                  <w:rPr>
                    <w:rFonts w:ascii="SimSun" w:eastAsia="SimSun" w:hint="eastAsia"/>
                    <w:color w:val="FFFFFF"/>
                    <w:sz w:val="18"/>
                  </w:rPr>
                  <w:t xml:space="preserve"> </w:t>
                </w:r>
                <w:r>
                  <w:rPr>
                    <w:rFonts w:ascii="SimSun" w:eastAsia="SimSun" w:hint="eastAsia"/>
                    <w:color w:val="FFFFFF"/>
                    <w:sz w:val="18"/>
                  </w:rPr>
                  <w:t>杭</w:t>
                </w:r>
                <w:r>
                  <w:rPr>
                    <w:rFonts w:ascii="SimSun" w:eastAsia="SimSun" w:hint="eastAsia"/>
                    <w:color w:val="FFFFFF"/>
                    <w:sz w:val="18"/>
                  </w:rPr>
                  <w:t xml:space="preserve"> </w:t>
                </w:r>
                <w:r>
                  <w:rPr>
                    <w:rFonts w:ascii="SimSun" w:eastAsia="SimSun" w:hint="eastAsia"/>
                    <w:color w:val="FFFFFF"/>
                    <w:sz w:val="18"/>
                  </w:rPr>
                  <w:t>塘</w:t>
                </w:r>
                <w:r>
                  <w:rPr>
                    <w:rFonts w:ascii="SimSun" w:eastAsia="SimSun" w:hint="eastAsia"/>
                    <w:color w:val="FFFFFF"/>
                    <w:sz w:val="18"/>
                  </w:rPr>
                  <w:t xml:space="preserve"> </w:t>
                </w:r>
                <w:r>
                  <w:rPr>
                    <w:rFonts w:ascii="SimSun" w:eastAsia="SimSun" w:hint="eastAsia"/>
                    <w:color w:val="FFFFFF"/>
                    <w:sz w:val="18"/>
                  </w:rPr>
                  <w:t>路</w:t>
                </w:r>
                <w:r>
                  <w:rPr>
                    <w:rFonts w:ascii="SimSun" w:eastAsia="SimSun" w:hint="eastAsia"/>
                    <w:color w:val="FFFFFF"/>
                    <w:sz w:val="18"/>
                  </w:rPr>
                  <w:t xml:space="preserve"> </w:t>
                </w:r>
                <w:r>
                  <w:rPr>
                    <w:rFonts w:ascii="Calibri" w:eastAsia="Calibri"/>
                    <w:color w:val="FFFFFF"/>
                    <w:sz w:val="18"/>
                  </w:rPr>
                  <w:t xml:space="preserve">8 6 6 </w:t>
                </w:r>
                <w:r>
                  <w:rPr>
                    <w:rFonts w:ascii="SimSun" w:eastAsia="SimSun" w:hint="eastAsia"/>
                    <w:color w:val="FFFFFF"/>
                    <w:sz w:val="18"/>
                  </w:rPr>
                  <w:t>号</w:t>
                </w:r>
              </w:p>
            </w:txbxContent>
          </v:textbox>
          <w10:wrap anchorx="page" anchory="page"/>
        </v:shape>
      </w:pict>
    </w:r>
    <w:r>
      <w:pict w14:anchorId="55BEC721">
        <v:shape id="_x0000_s2050" type="#_x0000_t202" style="position:absolute;margin-left:386.95pt;margin-top:788.55pt;width:80.15pt;height:12pt;z-index:-3136;mso-position-horizontal-relative:page;mso-position-vertical-relative:page" filled="f" stroked="f">
          <v:textbox inset="0,0,0,0">
            <w:txbxContent>
              <w:p w14:paraId="4D37EC87" w14:textId="77777777" w:rsidR="00784E3F" w:rsidRDefault="005C0BAD">
                <w:pPr>
                  <w:spacing w:line="225" w:lineRule="exact"/>
                  <w:ind w:left="20"/>
                  <w:rPr>
                    <w:rFonts w:ascii="Calibri" w:eastAsia="Calibri"/>
                    <w:sz w:val="18"/>
                  </w:rPr>
                </w:pPr>
                <w:r>
                  <w:rPr>
                    <w:rFonts w:ascii="SimSun" w:eastAsia="SimSun" w:hint="eastAsia"/>
                    <w:color w:val="FFFFFF"/>
                    <w:sz w:val="18"/>
                  </w:rPr>
                  <w:t>邮</w:t>
                </w:r>
                <w:r>
                  <w:rPr>
                    <w:rFonts w:ascii="SimSun" w:eastAsia="SimSun" w:hint="eastAsia"/>
                    <w:color w:val="FFFFFF"/>
                    <w:sz w:val="18"/>
                  </w:rPr>
                  <w:t xml:space="preserve"> </w:t>
                </w:r>
                <w:r>
                  <w:rPr>
                    <w:rFonts w:ascii="SimSun" w:eastAsia="SimSun" w:hint="eastAsia"/>
                    <w:color w:val="FFFFFF"/>
                    <w:sz w:val="18"/>
                  </w:rPr>
                  <w:t>编</w:t>
                </w:r>
                <w:r>
                  <w:rPr>
                    <w:rFonts w:ascii="SimSun" w:eastAsia="SimSun" w:hint="eastAsia"/>
                    <w:color w:val="FFFFFF"/>
                    <w:sz w:val="18"/>
                  </w:rPr>
                  <w:t xml:space="preserve"> </w:t>
                </w:r>
                <w:r>
                  <w:rPr>
                    <w:rFonts w:ascii="Calibri" w:eastAsia="Calibri"/>
                    <w:color w:val="FFFFFF"/>
                    <w:sz w:val="18"/>
                  </w:rPr>
                  <w:t xml:space="preserve">3 1 0 0 5 8 </w:t>
                </w:r>
              </w:p>
            </w:txbxContent>
          </v:textbox>
          <w10:wrap anchorx="page" anchory="page"/>
        </v:shape>
      </w:pict>
    </w:r>
    <w:r>
      <w:pict w14:anchorId="12EA26A4">
        <v:shape id="_x0000_s2049" type="#_x0000_t202" style="position:absolute;margin-left:490.65pt;margin-top:788.45pt;width:81.4pt;height:12pt;z-index:-3112;mso-position-horizontal-relative:page;mso-position-vertical-relative:page" filled="f" stroked="f">
          <v:textbox inset="0,0,0,0">
            <w:txbxContent>
              <w:p w14:paraId="601AFF92" w14:textId="77777777" w:rsidR="00784E3F" w:rsidRDefault="005C0BAD">
                <w:pPr>
                  <w:spacing w:line="225" w:lineRule="exact"/>
                  <w:ind w:left="20"/>
                  <w:rPr>
                    <w:rFonts w:ascii="Calibri" w:eastAsia="Calibri"/>
                    <w:sz w:val="18"/>
                  </w:rPr>
                </w:pPr>
                <w:proofErr w:type="spellStart"/>
                <w:r>
                  <w:rPr>
                    <w:rFonts w:ascii="SimSun" w:eastAsia="SimSun" w:hint="eastAsia"/>
                    <w:color w:val="FFFFFF"/>
                    <w:sz w:val="18"/>
                  </w:rPr>
                  <w:t>电话</w:t>
                </w:r>
                <w:proofErr w:type="spellEnd"/>
                <w:r>
                  <w:rPr>
                    <w:rFonts w:ascii="SimSun" w:eastAsia="SimSun" w:hint="eastAsia"/>
                    <w:color w:val="FFFFFF"/>
                    <w:sz w:val="18"/>
                  </w:rPr>
                  <w:t xml:space="preserve"> </w:t>
                </w:r>
                <w:r>
                  <w:rPr>
                    <w:rFonts w:ascii="Calibri" w:eastAsia="Calibri"/>
                    <w:color w:val="FFFFFF"/>
                    <w:sz w:val="18"/>
                  </w:rPr>
                  <w:t>0571 88206037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DE47A" w14:textId="77777777" w:rsidR="005C0BAD" w:rsidRDefault="005C0BAD">
      <w:r>
        <w:separator/>
      </w:r>
    </w:p>
  </w:footnote>
  <w:footnote w:type="continuationSeparator" w:id="0">
    <w:p w14:paraId="11EF682C" w14:textId="77777777" w:rsidR="005C0BAD" w:rsidRDefault="005C0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7BE"/>
    <w:multiLevelType w:val="hybridMultilevel"/>
    <w:tmpl w:val="9CFCFE08"/>
    <w:lvl w:ilvl="0" w:tplc="0E9A8880">
      <w:start w:val="1"/>
      <w:numFmt w:val="lowerLetter"/>
      <w:lvlText w:val="%1)"/>
      <w:lvlJc w:val="left"/>
      <w:pPr>
        <w:ind w:left="415" w:hanging="216"/>
        <w:jc w:val="left"/>
      </w:pPr>
      <w:rPr>
        <w:rFonts w:ascii="Times New Roman" w:eastAsia="Times New Roman" w:hAnsi="Times New Roman" w:cs="Times New Roman" w:hint="default"/>
        <w:spacing w:val="-1"/>
        <w:w w:val="100"/>
        <w:sz w:val="21"/>
        <w:szCs w:val="21"/>
      </w:rPr>
    </w:lvl>
    <w:lvl w:ilvl="1" w:tplc="3042E39E">
      <w:numFmt w:val="bullet"/>
      <w:lvlText w:val="•"/>
      <w:lvlJc w:val="left"/>
      <w:pPr>
        <w:ind w:left="1240" w:hanging="216"/>
      </w:pPr>
      <w:rPr>
        <w:rFonts w:hint="default"/>
      </w:rPr>
    </w:lvl>
    <w:lvl w:ilvl="2" w:tplc="C7FEF29A">
      <w:numFmt w:val="bullet"/>
      <w:lvlText w:val="•"/>
      <w:lvlJc w:val="left"/>
      <w:pPr>
        <w:ind w:left="2061" w:hanging="216"/>
      </w:pPr>
      <w:rPr>
        <w:rFonts w:hint="default"/>
      </w:rPr>
    </w:lvl>
    <w:lvl w:ilvl="3" w:tplc="7EF05FF2">
      <w:numFmt w:val="bullet"/>
      <w:lvlText w:val="•"/>
      <w:lvlJc w:val="left"/>
      <w:pPr>
        <w:ind w:left="2881" w:hanging="216"/>
      </w:pPr>
      <w:rPr>
        <w:rFonts w:hint="default"/>
      </w:rPr>
    </w:lvl>
    <w:lvl w:ilvl="4" w:tplc="424A8CEA">
      <w:numFmt w:val="bullet"/>
      <w:lvlText w:val="•"/>
      <w:lvlJc w:val="left"/>
      <w:pPr>
        <w:ind w:left="3702" w:hanging="216"/>
      </w:pPr>
      <w:rPr>
        <w:rFonts w:hint="default"/>
      </w:rPr>
    </w:lvl>
    <w:lvl w:ilvl="5" w:tplc="8418FFF6">
      <w:numFmt w:val="bullet"/>
      <w:lvlText w:val="•"/>
      <w:lvlJc w:val="left"/>
      <w:pPr>
        <w:ind w:left="4523" w:hanging="216"/>
      </w:pPr>
      <w:rPr>
        <w:rFonts w:hint="default"/>
      </w:rPr>
    </w:lvl>
    <w:lvl w:ilvl="6" w:tplc="0B5C29C6">
      <w:numFmt w:val="bullet"/>
      <w:lvlText w:val="•"/>
      <w:lvlJc w:val="left"/>
      <w:pPr>
        <w:ind w:left="5343" w:hanging="216"/>
      </w:pPr>
      <w:rPr>
        <w:rFonts w:hint="default"/>
      </w:rPr>
    </w:lvl>
    <w:lvl w:ilvl="7" w:tplc="1B7248D6">
      <w:numFmt w:val="bullet"/>
      <w:lvlText w:val="•"/>
      <w:lvlJc w:val="left"/>
      <w:pPr>
        <w:ind w:left="6164" w:hanging="216"/>
      </w:pPr>
      <w:rPr>
        <w:rFonts w:hint="default"/>
      </w:rPr>
    </w:lvl>
    <w:lvl w:ilvl="8" w:tplc="AE78DCE4">
      <w:numFmt w:val="bullet"/>
      <w:lvlText w:val="•"/>
      <w:lvlJc w:val="left"/>
      <w:pPr>
        <w:ind w:left="6985" w:hanging="21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84E3F"/>
    <w:rsid w:val="00154F27"/>
    <w:rsid w:val="005C0BAD"/>
    <w:rsid w:val="00784E3F"/>
    <w:rsid w:val="00C700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EE7B223"/>
  <w15:docId w15:val="{E4C98A71-1B00-4805-9B0E-D1237C4E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rFonts w:ascii="Times New Roman" w:eastAsia="Times New Roman" w:hAnsi="Times New Roman" w:cs="Times New Roman"/>
    </w:rPr>
  </w:style>
  <w:style w:type="paragraph" w:styleId="berschrift1">
    <w:name w:val="heading 1"/>
    <w:basedOn w:val="Standard"/>
    <w:uiPriority w:val="9"/>
    <w:qFormat/>
    <w:pPr>
      <w:ind w:left="200"/>
      <w:jc w:val="both"/>
      <w:outlineLvl w:val="0"/>
    </w:pPr>
    <w:rPr>
      <w:b/>
      <w:bCs/>
      <w:i/>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1"/>
      <w:szCs w:val="21"/>
    </w:rPr>
  </w:style>
  <w:style w:type="paragraph" w:styleId="Listenabsatz">
    <w:name w:val="List Paragraph"/>
    <w:basedOn w:val="Standard"/>
    <w:uiPriority w:val="1"/>
    <w:qFormat/>
    <w:pPr>
      <w:spacing w:before="70"/>
      <w:ind w:left="415" w:hanging="228"/>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uyzd@zju.edu.c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yongqiangliu@zju.edu.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njp@zju.edu.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3092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Deer</dc:creator>
  <cp:lastModifiedBy>Feger Hans</cp:lastModifiedBy>
  <cp:revision>2</cp:revision>
  <dcterms:created xsi:type="dcterms:W3CDTF">2019-09-17T16:42:00Z</dcterms:created>
  <dcterms:modified xsi:type="dcterms:W3CDTF">2019-09-17T16:58:00Z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2019-04-28T00:00:00Z</vt:filetime>
  </property>
  <property fmtid="{D5CDD505-2E9C-101B-9397-08002B2CF9AE}" pid="3" name="Creator">
    <vt:lpwstr>Acrobat PDFMaker 9.0 Word 版</vt:lpwstr>
  </property>
  <property fmtid="{D5CDD505-2E9C-101B-9397-08002B2CF9AE}" pid="4" name="LastSaved">
    <vt:filetime>2019-09-17T00:00:00Z</vt:filetime>
  </property>
</Properties>
</file>