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cs="Calibri" w:asciiTheme="minorAscii" w:hAnsiTheme="minorAscii"/>
          <w:sz w:val="24"/>
          <w:szCs w:val="24"/>
          <w:lang w:val="en-GB"/>
        </w:rPr>
      </w:pPr>
      <w:r>
        <w:rPr>
          <w:rFonts w:hint="default" w:cs="Calibri" w:asciiTheme="minorAscii" w:hAnsiTheme="minorAscii"/>
          <w:sz w:val="24"/>
          <w:szCs w:val="24"/>
          <w:lang w:val="en-GB"/>
        </w:rPr>
        <w:drawing>
          <wp:inline distT="0" distB="0" distL="114300" distR="114300">
            <wp:extent cx="960755" cy="960755"/>
            <wp:effectExtent l="0" t="0" r="10795" b="10795"/>
            <wp:docPr id="1" name="图片 1" descr="1584115242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584115242490"/>
                    <pic:cNvPicPr>
                      <a:picLocks noChangeAspect="1"/>
                    </pic:cNvPicPr>
                  </pic:nvPicPr>
                  <pic:blipFill>
                    <a:blip r:embed="rId4"/>
                    <a:stretch>
                      <a:fillRect/>
                    </a:stretch>
                  </pic:blipFill>
                  <pic:spPr>
                    <a:xfrm>
                      <a:off x="0" y="0"/>
                      <a:ext cx="960755" cy="960755"/>
                    </a:xfrm>
                    <a:prstGeom prst="rect">
                      <a:avLst/>
                    </a:prstGeom>
                  </pic:spPr>
                </pic:pic>
              </a:graphicData>
            </a:graphic>
          </wp:inline>
        </w:drawing>
      </w:r>
    </w:p>
    <w:p>
      <w:pPr>
        <w:jc w:val="center"/>
        <w:rPr>
          <w:rFonts w:hint="default" w:cs="Calibri" w:asciiTheme="minorAscii" w:hAnsiTheme="minorAscii"/>
          <w:sz w:val="24"/>
          <w:szCs w:val="24"/>
          <w:lang w:val="en-GB"/>
        </w:rPr>
      </w:pPr>
    </w:p>
    <w:p>
      <w:pPr>
        <w:jc w:val="center"/>
        <w:rPr>
          <w:rFonts w:hint="default" w:cs="Calibri" w:asciiTheme="minorAscii" w:hAnsiTheme="minorAscii"/>
          <w:b/>
          <w:bCs/>
          <w:sz w:val="24"/>
          <w:szCs w:val="24"/>
          <w:lang w:val="en-US" w:eastAsia="zh-CN"/>
        </w:rPr>
      </w:pPr>
      <w:r>
        <w:rPr>
          <w:rFonts w:hint="default" w:cs="Calibri" w:asciiTheme="minorAscii" w:hAnsiTheme="minorAscii"/>
          <w:b/>
          <w:bCs/>
          <w:sz w:val="24"/>
          <w:szCs w:val="24"/>
          <w:lang w:val="en-GB" w:eastAsia="zh-CN"/>
        </w:rPr>
        <w:t>Shanghai Normal University</w:t>
      </w:r>
      <w:r>
        <w:rPr>
          <w:rFonts w:hint="default" w:cs="Calibri" w:asciiTheme="minorAscii" w:hAnsiTheme="minorAscii"/>
          <w:b/>
          <w:bCs/>
          <w:sz w:val="24"/>
          <w:szCs w:val="24"/>
          <w:lang w:val="en-US" w:eastAsia="zh-CN"/>
        </w:rPr>
        <w:t>上海师范大学</w:t>
      </w:r>
    </w:p>
    <w:p>
      <w:pPr>
        <w:jc w:val="center"/>
        <w:rPr>
          <w:rFonts w:hint="default" w:cs="Calibri" w:asciiTheme="minorAscii" w:hAnsiTheme="minorAscii" w:eastAsiaTheme="minorEastAsia"/>
          <w:b/>
          <w:bCs/>
          <w:sz w:val="24"/>
          <w:szCs w:val="24"/>
          <w:lang w:val="en-US" w:eastAsia="zh-CN"/>
        </w:rPr>
      </w:pPr>
      <w:r>
        <w:rPr>
          <w:rFonts w:hint="default" w:cs="Calibri" w:asciiTheme="minorAscii" w:hAnsiTheme="minorAscii"/>
          <w:b/>
          <w:bCs/>
          <w:sz w:val="24"/>
          <w:szCs w:val="24"/>
          <w:lang w:val="en-GB" w:eastAsia="zh-CN"/>
        </w:rPr>
        <w:t xml:space="preserve">Philosophical English Course </w:t>
      </w:r>
      <w:r>
        <w:rPr>
          <w:rFonts w:hint="default" w:cs="Calibri" w:asciiTheme="minorAscii" w:hAnsiTheme="minorAscii"/>
          <w:b/>
          <w:bCs/>
          <w:sz w:val="24"/>
          <w:szCs w:val="24"/>
          <w:lang w:val="en-US" w:eastAsia="zh-CN"/>
        </w:rPr>
        <w:t>专业英语课程</w:t>
      </w:r>
    </w:p>
    <w:p>
      <w:pPr>
        <w:jc w:val="center"/>
        <w:rPr>
          <w:rFonts w:hint="default" w:cs="Calibri" w:asciiTheme="minorAscii" w:hAnsiTheme="minorAscii"/>
          <w:sz w:val="24"/>
          <w:szCs w:val="24"/>
          <w:lang w:val="en-US" w:eastAsia="zh-CN"/>
        </w:rPr>
      </w:pPr>
      <w:r>
        <w:rPr>
          <w:rFonts w:hint="default" w:cs="Calibri" w:asciiTheme="minorAscii" w:hAnsiTheme="minorAscii"/>
          <w:sz w:val="24"/>
          <w:szCs w:val="24"/>
          <w:lang w:val="en-US" w:eastAsia="zh-CN"/>
        </w:rPr>
        <w:t xml:space="preserve"> </w:t>
      </w:r>
    </w:p>
    <w:p>
      <w:pPr>
        <w:jc w:val="center"/>
        <w:rPr>
          <w:rFonts w:hint="default" w:cs="Calibri" w:asciiTheme="minorAscii" w:hAnsiTheme="minorAscii"/>
          <w:sz w:val="24"/>
          <w:szCs w:val="24"/>
          <w:lang w:val="en-US" w:eastAsia="zh-CN"/>
        </w:rPr>
      </w:pPr>
    </w:p>
    <w:p>
      <w:pPr>
        <w:jc w:val="both"/>
        <w:rPr>
          <w:rFonts w:hint="default" w:cs="Calibri" w:asciiTheme="minorAscii" w:hAnsiTheme="minorAscii"/>
          <w:sz w:val="24"/>
          <w:szCs w:val="24"/>
          <w:lang w:val="en-GB" w:eastAsia="zh-CN"/>
        </w:rPr>
      </w:pPr>
      <w:r>
        <w:rPr>
          <w:rFonts w:hint="default" w:cs="Calibri" w:asciiTheme="minorAscii" w:hAnsiTheme="minorAscii"/>
          <w:b/>
          <w:sz w:val="24"/>
          <w:szCs w:val="24"/>
        </w:rPr>
        <w:t xml:space="preserve">Course </w:t>
      </w:r>
      <w:r>
        <w:rPr>
          <w:rFonts w:hint="default" w:cs="Calibri" w:asciiTheme="minorAscii" w:hAnsiTheme="minorAscii"/>
          <w:b/>
          <w:sz w:val="24"/>
          <w:szCs w:val="24"/>
          <w:lang w:val="en-US"/>
        </w:rPr>
        <w:t>Title</w:t>
      </w:r>
      <w:r>
        <w:rPr>
          <w:rFonts w:hint="default" w:cs="Calibri" w:asciiTheme="minorAscii" w:hAnsiTheme="minorAscii"/>
          <w:b/>
          <w:sz w:val="24"/>
          <w:szCs w:val="24"/>
        </w:rPr>
        <w:t>:</w:t>
      </w:r>
      <w:r>
        <w:rPr>
          <w:rFonts w:hint="default" w:cs="Calibri" w:asciiTheme="minorAscii" w:hAnsiTheme="minorAscii"/>
          <w:b/>
          <w:sz w:val="24"/>
          <w:szCs w:val="24"/>
          <w:lang w:val="en-US"/>
        </w:rPr>
        <w:t xml:space="preserve"> </w:t>
      </w:r>
      <w:r>
        <w:rPr>
          <w:rFonts w:hint="default" w:cs="Calibri" w:asciiTheme="minorAscii" w:hAnsiTheme="minorAscii"/>
          <w:sz w:val="24"/>
          <w:szCs w:val="24"/>
          <w:lang w:val="en-GB" w:eastAsia="zh-CN"/>
        </w:rPr>
        <w:t>Western Philosophy in Contemporary Sinology: Four Examples</w:t>
      </w:r>
    </w:p>
    <w:p>
      <w:pPr>
        <w:jc w:val="both"/>
        <w:rPr>
          <w:rFonts w:hint="default" w:cs="Calibri" w:asciiTheme="minorAscii" w:hAnsiTheme="minorAscii"/>
          <w:sz w:val="24"/>
          <w:szCs w:val="24"/>
          <w:lang w:val="en-US"/>
        </w:rPr>
      </w:pPr>
      <w:r>
        <w:rPr>
          <w:rFonts w:hint="default" w:cs="Calibri" w:asciiTheme="minorAscii" w:hAnsiTheme="minorAscii"/>
          <w:b/>
          <w:sz w:val="24"/>
          <w:szCs w:val="24"/>
        </w:rPr>
        <w:t xml:space="preserve">Language of </w:t>
      </w:r>
      <w:r>
        <w:rPr>
          <w:rFonts w:hint="default" w:cs="Calibri" w:asciiTheme="minorAscii" w:hAnsiTheme="minorAscii"/>
          <w:b/>
          <w:sz w:val="24"/>
          <w:szCs w:val="24"/>
          <w:lang w:val="en-GB"/>
        </w:rPr>
        <w:t>I</w:t>
      </w:r>
      <w:r>
        <w:rPr>
          <w:rFonts w:hint="default" w:cs="Calibri" w:asciiTheme="minorAscii" w:hAnsiTheme="minorAscii"/>
          <w:b/>
          <w:sz w:val="24"/>
          <w:szCs w:val="24"/>
        </w:rPr>
        <w:t>nstruction:</w:t>
      </w:r>
      <w:r>
        <w:rPr>
          <w:rFonts w:hint="default" w:cs="Calibri" w:asciiTheme="minorAscii" w:hAnsiTheme="minorAscii"/>
          <w:sz w:val="24"/>
          <w:szCs w:val="24"/>
        </w:rPr>
        <w:t xml:space="preserve"> </w:t>
      </w:r>
      <w:r>
        <w:rPr>
          <w:rFonts w:hint="default" w:cs="Calibri" w:asciiTheme="minorAscii" w:hAnsiTheme="minorAscii"/>
          <w:sz w:val="24"/>
          <w:szCs w:val="24"/>
        </w:rPr>
        <w:tab/>
      </w:r>
      <w:r>
        <w:rPr>
          <w:rFonts w:hint="default" w:cs="Calibri" w:asciiTheme="minorAscii" w:hAnsiTheme="minorAscii"/>
          <w:sz w:val="24"/>
          <w:szCs w:val="24"/>
        </w:rPr>
        <w:t>English</w:t>
      </w:r>
      <w:r>
        <w:rPr>
          <w:rFonts w:hint="default" w:cs="Calibri" w:asciiTheme="minorAscii" w:hAnsiTheme="minorAscii"/>
          <w:sz w:val="24"/>
          <w:szCs w:val="24"/>
          <w:lang w:val="en-US"/>
        </w:rPr>
        <w:t xml:space="preserve"> </w:t>
      </w:r>
      <w:bookmarkStart w:id="0" w:name="_GoBack"/>
      <w:bookmarkEnd w:id="0"/>
    </w:p>
    <w:p>
      <w:pPr>
        <w:jc w:val="both"/>
        <w:rPr>
          <w:rFonts w:hint="default" w:cs="Calibri" w:asciiTheme="minorAscii" w:hAnsiTheme="minorAscii"/>
          <w:sz w:val="24"/>
          <w:szCs w:val="24"/>
          <w:lang w:val="en-GB"/>
        </w:rPr>
      </w:pPr>
      <w:r>
        <w:rPr>
          <w:rFonts w:hint="default" w:cs="Calibri" w:asciiTheme="minorAscii" w:hAnsiTheme="minorAscii"/>
          <w:b/>
          <w:sz w:val="24"/>
          <w:szCs w:val="24"/>
          <w:lang w:val="en-GB"/>
        </w:rPr>
        <w:t>Instruct</w:t>
      </w:r>
      <w:r>
        <w:rPr>
          <w:rFonts w:hint="default" w:cs="Calibri" w:asciiTheme="minorAscii" w:hAnsiTheme="minorAscii"/>
          <w:b/>
          <w:sz w:val="24"/>
          <w:szCs w:val="24"/>
        </w:rPr>
        <w:t>or:</w:t>
      </w:r>
      <w:r>
        <w:rPr>
          <w:rFonts w:hint="default" w:cs="Calibri" w:asciiTheme="minorAscii" w:hAnsiTheme="minorAscii"/>
          <w:sz w:val="24"/>
          <w:szCs w:val="24"/>
        </w:rPr>
        <w:t xml:space="preserve"> </w:t>
      </w:r>
      <w:r>
        <w:rPr>
          <w:rFonts w:hint="default" w:cs="Calibri" w:asciiTheme="minorAscii" w:hAnsiTheme="minorAscii"/>
          <w:sz w:val="24"/>
          <w:szCs w:val="24"/>
          <w:lang w:val="en-GB"/>
        </w:rPr>
        <w:t xml:space="preserve">Assistant </w:t>
      </w:r>
      <w:r>
        <w:rPr>
          <w:rFonts w:hint="default" w:cs="Calibri" w:asciiTheme="minorAscii" w:hAnsiTheme="minorAscii"/>
          <w:sz w:val="24"/>
          <w:szCs w:val="24"/>
        </w:rPr>
        <w:t xml:space="preserve">Professor </w:t>
      </w:r>
      <w:r>
        <w:rPr>
          <w:rFonts w:hint="default" w:cs="Calibri" w:asciiTheme="minorAscii" w:hAnsiTheme="minorAscii"/>
          <w:sz w:val="24"/>
          <w:szCs w:val="24"/>
          <w:lang w:val="en-GB"/>
        </w:rPr>
        <w:t xml:space="preserve">Dimitra Amarantidou </w:t>
      </w:r>
      <w:r>
        <w:rPr>
          <w:rFonts w:hint="default" w:cs="Calibri" w:asciiTheme="minorAscii" w:hAnsiTheme="minorAscii"/>
          <w:sz w:val="24"/>
          <w:szCs w:val="24"/>
          <w:lang w:val="en-US" w:eastAsia="zh-CN"/>
        </w:rPr>
        <w:t>易冬蘭</w:t>
      </w:r>
    </w:p>
    <w:p>
      <w:pPr>
        <w:pStyle w:val="3"/>
        <w:jc w:val="both"/>
        <w:rPr>
          <w:rFonts w:hint="default" w:cs="Calibri" w:asciiTheme="minorAscii" w:hAnsiTheme="minorAscii"/>
          <w:sz w:val="24"/>
          <w:szCs w:val="24"/>
          <w:u w:val="single"/>
        </w:rPr>
      </w:pPr>
    </w:p>
    <w:p>
      <w:pPr>
        <w:pStyle w:val="3"/>
        <w:jc w:val="both"/>
        <w:rPr>
          <w:rFonts w:hint="default" w:cs="Calibri" w:asciiTheme="minorAscii" w:hAnsiTheme="minorAscii" w:eastAsiaTheme="majorEastAsia"/>
          <w:sz w:val="24"/>
          <w:szCs w:val="24"/>
          <w:u w:val="none"/>
          <w:lang w:val="en-US" w:eastAsia="zh-CN"/>
        </w:rPr>
      </w:pPr>
      <w:r>
        <w:rPr>
          <w:rFonts w:hint="default" w:cs="Calibri" w:asciiTheme="minorAscii" w:hAnsiTheme="minorAscii"/>
          <w:sz w:val="24"/>
          <w:szCs w:val="24"/>
          <w:u w:val="none"/>
        </w:rPr>
        <w:t>Course Description</w:t>
      </w:r>
      <w:r>
        <w:rPr>
          <w:rFonts w:hint="default" w:cs="Calibri" w:asciiTheme="minorAscii" w:hAnsiTheme="minorAscii"/>
          <w:sz w:val="24"/>
          <w:szCs w:val="24"/>
          <w:u w:val="none"/>
          <w:lang w:val="en-US"/>
        </w:rPr>
        <w:t xml:space="preserve"> </w:t>
      </w:r>
      <w:r>
        <w:rPr>
          <w:rFonts w:hint="default" w:cs="Times New Roman" w:asciiTheme="minorAscii" w:hAnsiTheme="minorAscii"/>
          <w:b/>
          <w:bCs/>
          <w:u w:val="none"/>
        </w:rPr>
        <w:t>课程介绍</w:t>
      </w:r>
    </w:p>
    <w:p>
      <w:pPr>
        <w:jc w:val="both"/>
        <w:rPr>
          <w:rFonts w:hint="default" w:cs="Calibri" w:asciiTheme="minorAscii" w:hAnsiTheme="minorAscii"/>
          <w:sz w:val="24"/>
          <w:szCs w:val="24"/>
          <w:lang w:val="en-GB" w:eastAsia="zh-CN"/>
        </w:rPr>
      </w:pPr>
      <w:r>
        <w:rPr>
          <w:rFonts w:hint="default" w:cs="Calibri" w:asciiTheme="minorAscii" w:hAnsiTheme="minorAscii"/>
          <w:sz w:val="24"/>
          <w:szCs w:val="24"/>
          <w:lang w:val="en-GB" w:eastAsia="zh-CN"/>
        </w:rPr>
        <w:t xml:space="preserve">This course aims to introduce graduate students of Western philosophy to some important representative works of the contemporary English-speaking sinological discourse and some of the Western sources informing those works. We will look at how some prominent contemporary sinologists employ, respond to, and reread Western traditions, texts, and notions in their interpretations. This course combines a philosophical with a linguistic component, and class individual and group work with pre-class preparation. Students will be guided through a close reading of excerpts from books, academic articles, encyclopedia entries, and interviews in English and Chinese. Students will also be exposed to audio material, engage in class discussion, and complete short translation assignments. The course offers students the opportunity to enrich and broaden their philosophical understanding of the interplay between Western sources and their own native tradition in sinological works, as well as enhance their reading, listening, speaking, and writing skills in English. The sixteen (16) lectures will be divided into four parts, each covering one example of sinological work and related Western sources.         </w:t>
      </w:r>
    </w:p>
    <w:p>
      <w:pPr>
        <w:jc w:val="center"/>
        <w:rPr>
          <w:rFonts w:hint="default" w:cs="Calibri" w:asciiTheme="minorAscii" w:hAnsiTheme="minorAscii"/>
          <w:sz w:val="24"/>
          <w:szCs w:val="24"/>
          <w:lang w:val="en-GB" w:eastAsia="zh-CN"/>
        </w:rPr>
      </w:pPr>
    </w:p>
    <w:p>
      <w:pPr>
        <w:jc w:val="center"/>
        <w:rPr>
          <w:rFonts w:hint="default" w:cs="Calibri" w:asciiTheme="minorAscii" w:hAnsiTheme="minorAscii"/>
          <w:sz w:val="24"/>
          <w:szCs w:val="24"/>
          <w:lang w:val="en-GB" w:eastAsia="zh-CN"/>
        </w:rPr>
      </w:pPr>
    </w:p>
    <w:p>
      <w:pPr>
        <w:jc w:val="center"/>
        <w:rPr>
          <w:rFonts w:hint="default" w:cs="Calibri" w:asciiTheme="minorAscii" w:hAnsiTheme="minorAscii"/>
          <w:sz w:val="24"/>
          <w:szCs w:val="24"/>
          <w:lang w:val="en-GB" w:eastAsia="zh-CN"/>
        </w:rPr>
      </w:pPr>
    </w:p>
    <w:p>
      <w:pPr>
        <w:jc w:val="center"/>
        <w:rPr>
          <w:rFonts w:hint="default" w:cs="Calibri" w:asciiTheme="minorAscii" w:hAnsiTheme="minorAscii"/>
          <w:sz w:val="24"/>
          <w:szCs w:val="24"/>
          <w:lang w:val="en-GB" w:eastAsia="zh-CN"/>
        </w:rPr>
      </w:pPr>
    </w:p>
    <w:p>
      <w:pPr>
        <w:jc w:val="center"/>
        <w:rPr>
          <w:rFonts w:hint="default" w:cs="Calibri" w:asciiTheme="minorAscii" w:hAnsiTheme="minorAscii"/>
          <w:sz w:val="24"/>
          <w:szCs w:val="24"/>
          <w:lang w:val="en-GB" w:eastAsia="zh-CN"/>
        </w:rPr>
      </w:pPr>
    </w:p>
    <w:p>
      <w:pPr>
        <w:jc w:val="center"/>
        <w:rPr>
          <w:rFonts w:hint="default" w:cs="Calibri" w:asciiTheme="minorAscii" w:hAnsiTheme="minorAscii"/>
          <w:sz w:val="24"/>
          <w:szCs w:val="24"/>
          <w:lang w:val="en-GB" w:eastAsia="zh-CN"/>
        </w:rPr>
      </w:pPr>
    </w:p>
    <w:p>
      <w:pPr>
        <w:jc w:val="center"/>
        <w:rPr>
          <w:rFonts w:hint="default" w:cs="Calibri" w:asciiTheme="minorAscii" w:hAnsiTheme="minorAscii"/>
          <w:sz w:val="24"/>
          <w:szCs w:val="24"/>
          <w:lang w:val="en-GB" w:eastAsia="zh-CN"/>
        </w:rPr>
      </w:pPr>
    </w:p>
    <w:p>
      <w:pPr>
        <w:jc w:val="left"/>
        <w:rPr>
          <w:rFonts w:hint="default" w:cs="Calibri" w:asciiTheme="minorAscii" w:hAnsiTheme="minorAscii"/>
          <w:b/>
          <w:bCs/>
          <w:sz w:val="24"/>
          <w:szCs w:val="24"/>
          <w:u w:val="single"/>
          <w:lang w:val="en-GB" w:eastAsia="zh-CN"/>
        </w:rPr>
      </w:pPr>
      <w:r>
        <w:rPr>
          <w:rFonts w:hint="default" w:cs="Calibri" w:asciiTheme="minorAscii" w:hAnsiTheme="minorAscii"/>
          <w:b/>
          <w:bCs/>
          <w:sz w:val="24"/>
          <w:szCs w:val="24"/>
          <w:u w:val="single"/>
          <w:lang w:val="en-GB" w:eastAsia="zh-CN"/>
        </w:rPr>
        <w:t>Course Schedule</w:t>
      </w:r>
    </w:p>
    <w:p>
      <w:pPr>
        <w:jc w:val="left"/>
        <w:rPr>
          <w:rFonts w:hint="default" w:cs="Calibri" w:asciiTheme="minorAscii" w:hAnsiTheme="minorAscii"/>
          <w:b/>
          <w:bCs/>
          <w:sz w:val="24"/>
          <w:szCs w:val="24"/>
          <w:u w:val="single"/>
          <w:lang w:val="en-GB" w:eastAsia="zh-CN"/>
        </w:rPr>
      </w:pP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5"/>
        <w:gridCol w:w="4776"/>
        <w:gridCol w:w="2841"/>
      </w:tblGrid>
      <w:tr>
        <w:tc>
          <w:tcPr>
            <w:tcW w:w="905" w:type="dxa"/>
          </w:tcPr>
          <w:p>
            <w:pPr>
              <w:jc w:val="center"/>
              <w:rPr>
                <w:rFonts w:hint="default" w:cs="Calibri" w:asciiTheme="minorAscii" w:hAnsiTheme="minorAscii"/>
                <w:b/>
                <w:bCs/>
                <w:sz w:val="24"/>
                <w:szCs w:val="24"/>
                <w:vertAlign w:val="baseline"/>
                <w:lang w:val="en-GB" w:eastAsia="zh-CN"/>
              </w:rPr>
            </w:pPr>
            <w:r>
              <w:rPr>
                <w:rFonts w:hint="default" w:cs="Calibri" w:asciiTheme="minorAscii" w:hAnsiTheme="minorAscii"/>
                <w:b/>
                <w:bCs/>
                <w:sz w:val="24"/>
                <w:szCs w:val="24"/>
                <w:vertAlign w:val="baseline"/>
                <w:lang w:val="en-GB" w:eastAsia="zh-CN"/>
              </w:rPr>
              <w:t>Weeks</w:t>
            </w:r>
          </w:p>
        </w:tc>
        <w:tc>
          <w:tcPr>
            <w:tcW w:w="4776" w:type="dxa"/>
          </w:tcPr>
          <w:p>
            <w:pPr>
              <w:jc w:val="center"/>
              <w:rPr>
                <w:rFonts w:hint="default" w:cs="Calibri" w:asciiTheme="minorAscii" w:hAnsiTheme="minorAscii"/>
                <w:b/>
                <w:bCs/>
                <w:sz w:val="24"/>
                <w:szCs w:val="24"/>
                <w:vertAlign w:val="baseline"/>
                <w:lang w:val="en-GB" w:eastAsia="zh-CN"/>
              </w:rPr>
            </w:pPr>
            <w:r>
              <w:rPr>
                <w:rFonts w:hint="default" w:cs="Calibri" w:asciiTheme="minorAscii" w:hAnsiTheme="minorAscii"/>
                <w:b/>
                <w:bCs/>
                <w:sz w:val="24"/>
                <w:szCs w:val="24"/>
                <w:vertAlign w:val="baseline"/>
                <w:lang w:val="en-GB" w:eastAsia="zh-CN"/>
              </w:rPr>
              <w:t>Class Content</w:t>
            </w:r>
          </w:p>
        </w:tc>
        <w:tc>
          <w:tcPr>
            <w:tcW w:w="2841" w:type="dxa"/>
          </w:tcPr>
          <w:p>
            <w:pPr>
              <w:jc w:val="center"/>
              <w:rPr>
                <w:rFonts w:hint="default" w:cs="Calibri" w:asciiTheme="minorAscii" w:hAnsiTheme="minorAscii"/>
                <w:b/>
                <w:bCs/>
                <w:sz w:val="24"/>
                <w:szCs w:val="24"/>
                <w:vertAlign w:val="baseline"/>
                <w:lang w:val="en-GB" w:eastAsia="zh-CN"/>
              </w:rPr>
            </w:pPr>
            <w:r>
              <w:rPr>
                <w:rFonts w:hint="default" w:cs="Calibri" w:asciiTheme="minorAscii" w:hAnsiTheme="minorAscii"/>
                <w:b/>
                <w:bCs/>
                <w:sz w:val="24"/>
                <w:szCs w:val="24"/>
                <w:vertAlign w:val="baseline"/>
                <w:lang w:val="en-GB" w:eastAsia="zh-CN"/>
              </w:rPr>
              <w:t>Class Material</w:t>
            </w:r>
          </w:p>
        </w:tc>
      </w:tr>
      <w:tr>
        <w:tc>
          <w:tcPr>
            <w:tcW w:w="905" w:type="dxa"/>
          </w:tcPr>
          <w:p>
            <w:pPr>
              <w:jc w:val="center"/>
              <w:rPr>
                <w:rFonts w:hint="default" w:cs="Calibri" w:asciiTheme="minorAscii" w:hAnsiTheme="minorAscii"/>
                <w:sz w:val="24"/>
                <w:szCs w:val="24"/>
                <w:vertAlign w:val="baseline"/>
                <w:lang w:val="en-GB" w:eastAsia="zh-CN"/>
              </w:rPr>
            </w:pPr>
            <w:r>
              <w:rPr>
                <w:rFonts w:hint="default" w:cs="Calibri" w:asciiTheme="minorAscii" w:hAnsiTheme="minorAscii"/>
                <w:sz w:val="24"/>
                <w:szCs w:val="24"/>
                <w:vertAlign w:val="baseline"/>
                <w:lang w:val="en-GB" w:eastAsia="zh-CN"/>
              </w:rPr>
              <w:t>1-4</w:t>
            </w:r>
          </w:p>
        </w:tc>
        <w:tc>
          <w:tcPr>
            <w:tcW w:w="4776" w:type="dxa"/>
          </w:tcPr>
          <w:p>
            <w:pPr>
              <w:jc w:val="center"/>
              <w:rPr>
                <w:rFonts w:hint="default" w:cs="Calibri" w:asciiTheme="minorAscii" w:hAnsiTheme="minorAscii"/>
                <w:sz w:val="24"/>
                <w:szCs w:val="24"/>
                <w:vertAlign w:val="baseline"/>
                <w:lang w:val="en-GB" w:eastAsia="zh-CN"/>
              </w:rPr>
            </w:pPr>
            <w:r>
              <w:rPr>
                <w:rFonts w:hint="default" w:cs="Calibri" w:asciiTheme="minorAscii" w:hAnsiTheme="minorAscii"/>
                <w:sz w:val="24"/>
                <w:szCs w:val="24"/>
                <w:vertAlign w:val="baseline"/>
                <w:lang w:val="en-GB" w:eastAsia="zh-CN"/>
              </w:rPr>
              <w:t>Roger Ames:</w:t>
            </w:r>
          </w:p>
          <w:p>
            <w:pPr>
              <w:jc w:val="center"/>
              <w:rPr>
                <w:rFonts w:hint="default" w:cs="Calibri" w:asciiTheme="minorAscii" w:hAnsiTheme="minorAscii"/>
                <w:sz w:val="24"/>
                <w:szCs w:val="24"/>
                <w:vertAlign w:val="baseline"/>
                <w:lang w:val="en-GB" w:eastAsia="zh-CN"/>
              </w:rPr>
            </w:pPr>
            <w:r>
              <w:rPr>
                <w:rFonts w:hint="default" w:cs="Calibri" w:asciiTheme="minorAscii" w:hAnsiTheme="minorAscii"/>
                <w:sz w:val="24"/>
                <w:szCs w:val="24"/>
                <w:vertAlign w:val="baseline"/>
                <w:lang w:val="en-GB" w:eastAsia="zh-CN"/>
              </w:rPr>
              <w:t>American Pragmatism, Process Philosophy, and Confucianism</w:t>
            </w:r>
          </w:p>
        </w:tc>
        <w:tc>
          <w:tcPr>
            <w:tcW w:w="2841" w:type="dxa"/>
          </w:tcPr>
          <w:p>
            <w:pPr>
              <w:numPr>
                <w:ilvl w:val="0"/>
                <w:numId w:val="1"/>
              </w:numPr>
              <w:ind w:left="420" w:leftChars="0" w:hanging="420" w:firstLineChars="0"/>
              <w:jc w:val="left"/>
              <w:rPr>
                <w:rFonts w:hint="default" w:cs="Calibri" w:asciiTheme="minorAscii" w:hAnsiTheme="minorAscii"/>
                <w:sz w:val="24"/>
                <w:szCs w:val="24"/>
                <w:vertAlign w:val="baseline"/>
                <w:lang w:val="en-GB" w:eastAsia="zh-CN"/>
              </w:rPr>
            </w:pPr>
            <w:r>
              <w:rPr>
                <w:rFonts w:hint="default" w:cs="Calibri" w:asciiTheme="minorAscii" w:hAnsiTheme="minorAscii"/>
                <w:i w:val="0"/>
                <w:iCs w:val="0"/>
                <w:sz w:val="24"/>
                <w:szCs w:val="24"/>
                <w:vertAlign w:val="baseline"/>
                <w:lang w:val="en-GB" w:eastAsia="zh-CN"/>
              </w:rPr>
              <w:t xml:space="preserve">W. James, </w:t>
            </w:r>
            <w:r>
              <w:rPr>
                <w:rFonts w:hint="default" w:cs="Calibri" w:asciiTheme="minorAscii" w:hAnsiTheme="minorAscii"/>
                <w:i/>
                <w:iCs/>
                <w:sz w:val="24"/>
                <w:szCs w:val="24"/>
                <w:vertAlign w:val="baseline"/>
                <w:lang w:val="en-GB" w:eastAsia="zh-CN"/>
              </w:rPr>
              <w:t xml:space="preserve">Is Life Worth Living? </w:t>
            </w:r>
          </w:p>
          <w:p>
            <w:pPr>
              <w:numPr>
                <w:ilvl w:val="0"/>
                <w:numId w:val="2"/>
              </w:numPr>
              <w:ind w:left="420" w:leftChars="0" w:hanging="420" w:firstLineChars="0"/>
              <w:jc w:val="left"/>
              <w:rPr>
                <w:rFonts w:hint="default" w:cs="Calibri" w:asciiTheme="minorAscii" w:hAnsiTheme="minorAscii"/>
                <w:sz w:val="24"/>
                <w:szCs w:val="24"/>
                <w:vertAlign w:val="baseline"/>
                <w:lang w:val="en-GB" w:eastAsia="zh-CN"/>
              </w:rPr>
            </w:pPr>
            <w:r>
              <w:rPr>
                <w:rFonts w:hint="default" w:cs="Calibri" w:asciiTheme="minorAscii" w:hAnsiTheme="minorAscii"/>
                <w:b w:val="0"/>
                <w:bCs w:val="0"/>
                <w:kern w:val="2"/>
                <w:sz w:val="24"/>
                <w:szCs w:val="24"/>
                <w:vertAlign w:val="baseline"/>
                <w:lang w:val="en-GB" w:eastAsia="zh-CN" w:bidi="ar-SA"/>
              </w:rPr>
              <w:t xml:space="preserve">J. Dewey, </w:t>
            </w:r>
            <w:r>
              <w:rPr>
                <w:rFonts w:hint="default" w:cs="Calibri" w:asciiTheme="minorAscii" w:hAnsiTheme="minorAscii"/>
                <w:b w:val="0"/>
                <w:bCs w:val="0"/>
                <w:i/>
                <w:iCs/>
                <w:kern w:val="2"/>
                <w:sz w:val="24"/>
                <w:szCs w:val="24"/>
                <w:vertAlign w:val="baseline"/>
                <w:lang w:val="en-GB" w:eastAsia="zh-CN" w:bidi="ar-SA"/>
              </w:rPr>
              <w:t xml:space="preserve">Experience and Nature </w:t>
            </w:r>
            <w:r>
              <w:rPr>
                <w:rFonts w:hint="default" w:cs="Calibri" w:asciiTheme="minorAscii" w:hAnsiTheme="minorAscii"/>
                <w:b w:val="0"/>
                <w:bCs w:val="0"/>
                <w:i w:val="0"/>
                <w:iCs w:val="0"/>
                <w:kern w:val="2"/>
                <w:sz w:val="24"/>
                <w:szCs w:val="24"/>
                <w:vertAlign w:val="baseline"/>
                <w:lang w:val="en-GB" w:eastAsia="zh-CN" w:bidi="ar-SA"/>
              </w:rPr>
              <w:t>(excerpts)</w:t>
            </w:r>
          </w:p>
          <w:p>
            <w:pPr>
              <w:numPr>
                <w:ilvl w:val="0"/>
                <w:numId w:val="1"/>
              </w:numPr>
              <w:ind w:left="420" w:leftChars="0" w:hanging="420" w:firstLineChars="0"/>
              <w:jc w:val="left"/>
              <w:rPr>
                <w:rFonts w:hint="default" w:cs="Calibri" w:asciiTheme="minorAscii" w:hAnsiTheme="minorAscii"/>
                <w:sz w:val="24"/>
                <w:szCs w:val="24"/>
                <w:vertAlign w:val="baseline"/>
                <w:lang w:val="en-GB" w:eastAsia="zh-CN"/>
              </w:rPr>
            </w:pPr>
            <w:r>
              <w:rPr>
                <w:rFonts w:hint="default" w:cs="Calibri" w:asciiTheme="minorAscii" w:hAnsiTheme="minorAscii"/>
                <w:b w:val="0"/>
                <w:bCs w:val="0"/>
                <w:kern w:val="2"/>
                <w:sz w:val="24"/>
                <w:szCs w:val="24"/>
                <w:vertAlign w:val="baseline"/>
                <w:lang w:val="en-GB" w:eastAsia="zh-CN" w:bidi="ar-SA"/>
              </w:rPr>
              <w:t xml:space="preserve">A. N. Whitehead, </w:t>
            </w:r>
            <w:r>
              <w:rPr>
                <w:rFonts w:hint="default" w:cs="Calibri" w:asciiTheme="minorAscii" w:hAnsiTheme="minorAscii"/>
                <w:b w:val="0"/>
                <w:bCs w:val="0"/>
                <w:i/>
                <w:iCs/>
                <w:kern w:val="2"/>
                <w:sz w:val="24"/>
                <w:szCs w:val="24"/>
                <w:vertAlign w:val="baseline"/>
                <w:lang w:val="en-GB" w:eastAsia="zh-CN" w:bidi="ar-SA"/>
              </w:rPr>
              <w:t xml:space="preserve">Process and Reality </w:t>
            </w:r>
            <w:r>
              <w:rPr>
                <w:rFonts w:hint="default" w:cs="Calibri" w:asciiTheme="minorAscii" w:hAnsiTheme="minorAscii"/>
                <w:b w:val="0"/>
                <w:bCs w:val="0"/>
                <w:i w:val="0"/>
                <w:iCs w:val="0"/>
                <w:kern w:val="2"/>
                <w:sz w:val="24"/>
                <w:szCs w:val="24"/>
                <w:vertAlign w:val="baseline"/>
                <w:lang w:val="en-GB" w:eastAsia="zh-CN" w:bidi="ar-SA"/>
              </w:rPr>
              <w:t>(excerpts)</w:t>
            </w:r>
          </w:p>
          <w:p>
            <w:pPr>
              <w:numPr>
                <w:ilvl w:val="0"/>
                <w:numId w:val="3"/>
              </w:numPr>
              <w:ind w:left="420" w:leftChars="0" w:hanging="420" w:firstLineChars="0"/>
              <w:jc w:val="left"/>
              <w:rPr>
                <w:rFonts w:hint="default" w:cs="Calibri" w:asciiTheme="minorAscii" w:hAnsiTheme="minorAscii"/>
                <w:sz w:val="24"/>
                <w:szCs w:val="24"/>
                <w:vertAlign w:val="baseline"/>
                <w:lang w:val="en-GB" w:eastAsia="zh-CN"/>
              </w:rPr>
            </w:pPr>
            <w:r>
              <w:rPr>
                <w:rFonts w:hint="default" w:cs="Calibri" w:asciiTheme="minorAscii" w:hAnsiTheme="minorAscii"/>
                <w:b w:val="0"/>
                <w:bCs w:val="0"/>
                <w:kern w:val="2"/>
                <w:sz w:val="24"/>
                <w:szCs w:val="24"/>
                <w:vertAlign w:val="baseline"/>
                <w:lang w:val="en-GB" w:eastAsia="zh-CN" w:bidi="ar-SA"/>
              </w:rPr>
              <w:t xml:space="preserve">R. </w:t>
            </w:r>
            <w:r>
              <w:rPr>
                <w:rFonts w:hint="default" w:cs="Calibri" w:asciiTheme="minorAscii" w:hAnsiTheme="minorAscii" w:eastAsiaTheme="minorEastAsia"/>
                <w:b w:val="0"/>
                <w:bCs w:val="0"/>
                <w:kern w:val="2"/>
                <w:sz w:val="24"/>
                <w:szCs w:val="24"/>
                <w:vertAlign w:val="baseline"/>
                <w:lang w:val="en-GB" w:eastAsia="zh-CN" w:bidi="ar-SA"/>
              </w:rPr>
              <w:t>Ames</w:t>
            </w:r>
            <w:r>
              <w:rPr>
                <w:rFonts w:hint="default" w:cs="Calibri" w:asciiTheme="minorAscii" w:hAnsiTheme="minorAscii"/>
                <w:b w:val="0"/>
                <w:bCs w:val="0"/>
                <w:kern w:val="2"/>
                <w:sz w:val="24"/>
                <w:szCs w:val="24"/>
                <w:vertAlign w:val="baseline"/>
                <w:lang w:val="en-GB" w:eastAsia="zh-CN" w:bidi="ar-SA"/>
              </w:rPr>
              <w:t xml:space="preserve"> and D. Hall, </w:t>
            </w:r>
            <w:r>
              <w:rPr>
                <w:rFonts w:hint="default" w:cs="Calibri" w:asciiTheme="minorAscii" w:hAnsiTheme="minorAscii"/>
                <w:b w:val="0"/>
                <w:bCs w:val="0"/>
                <w:i/>
                <w:iCs/>
                <w:kern w:val="2"/>
                <w:sz w:val="24"/>
                <w:szCs w:val="24"/>
                <w:vertAlign w:val="baseline"/>
                <w:lang w:val="en-GB" w:eastAsia="zh-CN" w:bidi="ar-SA"/>
              </w:rPr>
              <w:t>Thinking Through Confucius</w:t>
            </w:r>
            <w:r>
              <w:rPr>
                <w:rFonts w:hint="default" w:cs="Calibri" w:asciiTheme="minorAscii" w:hAnsiTheme="minorAscii"/>
                <w:b w:val="0"/>
                <w:bCs w:val="0"/>
                <w:kern w:val="2"/>
                <w:sz w:val="24"/>
                <w:szCs w:val="24"/>
                <w:vertAlign w:val="baseline"/>
                <w:lang w:val="en-GB" w:eastAsia="zh-CN" w:bidi="ar-SA"/>
              </w:rPr>
              <w:t xml:space="preserve"> </w:t>
            </w:r>
            <w:r>
              <w:rPr>
                <w:rFonts w:hint="default" w:cs="Calibri" w:asciiTheme="minorAscii" w:hAnsiTheme="minorAscii"/>
                <w:b w:val="0"/>
                <w:bCs w:val="0"/>
                <w:i w:val="0"/>
                <w:iCs w:val="0"/>
                <w:kern w:val="2"/>
                <w:sz w:val="24"/>
                <w:szCs w:val="24"/>
                <w:vertAlign w:val="baseline"/>
                <w:lang w:val="en-GB" w:eastAsia="zh-CN" w:bidi="ar-SA"/>
              </w:rPr>
              <w:t>(excerpts)</w:t>
            </w:r>
            <w:r>
              <w:rPr>
                <w:rFonts w:hint="default" w:cs="Calibri" w:asciiTheme="minorAscii" w:hAnsiTheme="minorAscii" w:eastAsiaTheme="minorEastAsia"/>
                <w:b w:val="0"/>
                <w:bCs w:val="0"/>
                <w:kern w:val="2"/>
                <w:sz w:val="24"/>
                <w:szCs w:val="24"/>
                <w:vertAlign w:val="baseline"/>
                <w:lang w:val="en-GB" w:eastAsia="zh-CN" w:bidi="ar-SA"/>
              </w:rPr>
              <w:t xml:space="preserve"> </w:t>
            </w:r>
          </w:p>
          <w:p>
            <w:pPr>
              <w:numPr>
                <w:ilvl w:val="0"/>
                <w:numId w:val="1"/>
              </w:numPr>
              <w:ind w:left="420" w:leftChars="0" w:hanging="420" w:firstLineChars="0"/>
              <w:jc w:val="left"/>
              <w:rPr>
                <w:rFonts w:hint="default" w:cs="Calibri" w:asciiTheme="minorAscii" w:hAnsiTheme="minorAscii"/>
                <w:sz w:val="24"/>
                <w:szCs w:val="24"/>
                <w:vertAlign w:val="baseline"/>
                <w:lang w:val="en-GB" w:eastAsia="zh-CN"/>
              </w:rPr>
            </w:pPr>
            <w:r>
              <w:rPr>
                <w:rFonts w:hint="default" w:cs="Calibri" w:asciiTheme="minorAscii" w:hAnsiTheme="minorAscii"/>
                <w:b w:val="0"/>
                <w:bCs w:val="0"/>
                <w:kern w:val="2"/>
                <w:sz w:val="24"/>
                <w:szCs w:val="24"/>
                <w:vertAlign w:val="baseline"/>
                <w:lang w:val="en-GB" w:eastAsia="zh-CN" w:bidi="ar-SA"/>
              </w:rPr>
              <w:t>Interview with R. Ames</w:t>
            </w:r>
          </w:p>
        </w:tc>
      </w:tr>
      <w:tr>
        <w:tc>
          <w:tcPr>
            <w:tcW w:w="905" w:type="dxa"/>
          </w:tcPr>
          <w:p>
            <w:pPr>
              <w:jc w:val="both"/>
              <w:rPr>
                <w:rFonts w:hint="default" w:cs="Calibri" w:asciiTheme="minorAscii" w:hAnsiTheme="minorAscii"/>
                <w:sz w:val="24"/>
                <w:szCs w:val="24"/>
                <w:vertAlign w:val="baseline"/>
                <w:lang w:val="en-GB" w:eastAsia="zh-CN"/>
              </w:rPr>
            </w:pPr>
            <w:r>
              <w:rPr>
                <w:rFonts w:hint="default" w:cs="Calibri" w:asciiTheme="minorAscii" w:hAnsiTheme="minorAscii"/>
                <w:sz w:val="24"/>
                <w:szCs w:val="24"/>
                <w:vertAlign w:val="baseline"/>
                <w:lang w:val="en-GB" w:eastAsia="zh-CN"/>
              </w:rPr>
              <w:t>5-8</w:t>
            </w:r>
          </w:p>
        </w:tc>
        <w:tc>
          <w:tcPr>
            <w:tcW w:w="4776" w:type="dxa"/>
          </w:tcPr>
          <w:p>
            <w:pPr>
              <w:jc w:val="center"/>
              <w:rPr>
                <w:rFonts w:hint="default" w:cs="Calibri" w:asciiTheme="minorAscii" w:hAnsiTheme="minorAscii"/>
                <w:sz w:val="24"/>
                <w:szCs w:val="24"/>
                <w:vertAlign w:val="baseline"/>
                <w:lang w:val="en-GB" w:eastAsia="zh-CN"/>
              </w:rPr>
            </w:pPr>
            <w:r>
              <w:rPr>
                <w:rFonts w:hint="default" w:cs="Calibri" w:asciiTheme="minorAscii" w:hAnsiTheme="minorAscii"/>
                <w:sz w:val="24"/>
                <w:szCs w:val="24"/>
                <w:vertAlign w:val="baseline"/>
                <w:lang w:val="en-GB" w:eastAsia="zh-CN"/>
              </w:rPr>
              <w:t>Hans-Georg Moeller &amp; Paul J. D’Ambrosio:</w:t>
            </w:r>
          </w:p>
          <w:p>
            <w:pPr>
              <w:jc w:val="center"/>
              <w:rPr>
                <w:rFonts w:hint="default" w:cs="Calibri" w:asciiTheme="minorAscii" w:hAnsiTheme="minorAscii"/>
                <w:sz w:val="24"/>
                <w:szCs w:val="24"/>
                <w:vertAlign w:val="baseline"/>
                <w:lang w:val="en-GB" w:eastAsia="zh-CN"/>
              </w:rPr>
            </w:pPr>
            <w:r>
              <w:rPr>
                <w:rFonts w:hint="default" w:cs="Calibri" w:asciiTheme="minorAscii" w:hAnsiTheme="minorAscii"/>
                <w:sz w:val="24"/>
                <w:szCs w:val="24"/>
                <w:vertAlign w:val="baseline"/>
                <w:lang w:val="en-GB" w:eastAsia="zh-CN"/>
              </w:rPr>
              <w:t xml:space="preserve">Western Philosophical Theories of Humor and Daoist Humor </w:t>
            </w:r>
          </w:p>
        </w:tc>
        <w:tc>
          <w:tcPr>
            <w:tcW w:w="2841" w:type="dxa"/>
          </w:tcPr>
          <w:p>
            <w:pPr>
              <w:numPr>
                <w:ilvl w:val="0"/>
                <w:numId w:val="1"/>
              </w:numPr>
              <w:ind w:left="420" w:leftChars="0" w:hanging="420" w:firstLineChars="0"/>
              <w:jc w:val="left"/>
              <w:rPr>
                <w:rFonts w:hint="default" w:cs="Calibri" w:asciiTheme="minorAscii" w:hAnsiTheme="minorAscii"/>
                <w:i w:val="0"/>
                <w:iCs w:val="0"/>
                <w:sz w:val="24"/>
                <w:szCs w:val="24"/>
                <w:vertAlign w:val="baseline"/>
                <w:lang w:val="en-GB" w:eastAsia="zh-CN"/>
              </w:rPr>
            </w:pPr>
            <w:r>
              <w:rPr>
                <w:rFonts w:hint="default" w:cs="Calibri" w:asciiTheme="minorAscii" w:hAnsiTheme="minorAscii"/>
                <w:sz w:val="24"/>
                <w:szCs w:val="24"/>
                <w:vertAlign w:val="baseline"/>
                <w:lang w:val="en-GB" w:eastAsia="zh-CN"/>
              </w:rPr>
              <w:t>Interviews with H-G. Moeller and P. J. D’Ambrosio</w:t>
            </w:r>
          </w:p>
          <w:p>
            <w:pPr>
              <w:numPr>
                <w:ilvl w:val="0"/>
                <w:numId w:val="1"/>
              </w:numPr>
              <w:ind w:left="420" w:leftChars="0" w:hanging="420" w:firstLineChars="0"/>
              <w:jc w:val="left"/>
              <w:rPr>
                <w:rFonts w:hint="default" w:cs="Calibri" w:asciiTheme="minorAscii" w:hAnsiTheme="minorAscii"/>
                <w:i w:val="0"/>
                <w:iCs w:val="0"/>
                <w:sz w:val="24"/>
                <w:szCs w:val="24"/>
                <w:vertAlign w:val="baseline"/>
                <w:lang w:val="en-GB" w:eastAsia="zh-CN"/>
              </w:rPr>
            </w:pPr>
            <w:r>
              <w:rPr>
                <w:rFonts w:hint="default" w:cs="Calibri" w:asciiTheme="minorAscii" w:hAnsiTheme="minorAscii"/>
                <w:i w:val="0"/>
                <w:iCs w:val="0"/>
                <w:sz w:val="24"/>
                <w:szCs w:val="24"/>
                <w:vertAlign w:val="baseline"/>
                <w:lang w:val="en-GB" w:eastAsia="zh-CN"/>
              </w:rPr>
              <w:t xml:space="preserve">I. Kant, I., </w:t>
            </w:r>
            <w:r>
              <w:rPr>
                <w:rFonts w:hint="default" w:cs="Calibri" w:asciiTheme="minorAscii" w:hAnsiTheme="minorAscii"/>
                <w:i/>
                <w:iCs/>
                <w:sz w:val="24"/>
                <w:szCs w:val="24"/>
                <w:vertAlign w:val="baseline"/>
                <w:lang w:val="en-GB" w:eastAsia="zh-CN"/>
              </w:rPr>
              <w:t>Critique of Judgmen</w:t>
            </w:r>
            <w:r>
              <w:rPr>
                <w:rFonts w:hint="default" w:cs="Calibri" w:asciiTheme="minorAscii" w:hAnsiTheme="minorAscii"/>
                <w:i w:val="0"/>
                <w:iCs w:val="0"/>
                <w:sz w:val="24"/>
                <w:szCs w:val="24"/>
                <w:vertAlign w:val="baseline"/>
                <w:lang w:val="en-GB" w:eastAsia="zh-CN"/>
              </w:rPr>
              <w:t xml:space="preserve">t (First Part, Second Book, §54: Remark.)  </w:t>
            </w:r>
          </w:p>
          <w:p>
            <w:pPr>
              <w:numPr>
                <w:ilvl w:val="0"/>
                <w:numId w:val="1"/>
              </w:numPr>
              <w:ind w:left="420" w:leftChars="0" w:hanging="420" w:firstLineChars="0"/>
              <w:jc w:val="left"/>
              <w:rPr>
                <w:rFonts w:hint="default" w:cs="Calibri" w:asciiTheme="minorAscii" w:hAnsiTheme="minorAscii"/>
                <w:i w:val="0"/>
                <w:iCs w:val="0"/>
                <w:sz w:val="24"/>
                <w:szCs w:val="24"/>
                <w:vertAlign w:val="baseline"/>
                <w:lang w:val="en-GB" w:eastAsia="zh-CN"/>
              </w:rPr>
            </w:pPr>
            <w:r>
              <w:rPr>
                <w:rFonts w:hint="default" w:cs="Calibri" w:asciiTheme="minorAscii" w:hAnsiTheme="minorAscii"/>
                <w:i w:val="0"/>
                <w:iCs w:val="0"/>
                <w:sz w:val="24"/>
                <w:szCs w:val="24"/>
                <w:vertAlign w:val="baseline"/>
                <w:lang w:val="en-GB" w:eastAsia="zh-CN"/>
              </w:rPr>
              <w:t xml:space="preserve">S. Freud, </w:t>
            </w:r>
            <w:r>
              <w:rPr>
                <w:rFonts w:hint="default" w:cs="Calibri" w:asciiTheme="minorAscii" w:hAnsiTheme="minorAscii"/>
                <w:i/>
                <w:iCs/>
                <w:sz w:val="24"/>
                <w:szCs w:val="24"/>
                <w:vertAlign w:val="baseline"/>
                <w:lang w:val="en-GB" w:eastAsia="zh-CN"/>
              </w:rPr>
              <w:t>Wit and Its Relation to the Unconscious</w:t>
            </w:r>
            <w:r>
              <w:rPr>
                <w:rFonts w:hint="default" w:cs="Calibri" w:asciiTheme="minorAscii" w:hAnsiTheme="minorAscii"/>
                <w:i w:val="0"/>
                <w:iCs w:val="0"/>
                <w:sz w:val="24"/>
                <w:szCs w:val="24"/>
                <w:vertAlign w:val="baseline"/>
                <w:lang w:val="en-GB" w:eastAsia="zh-CN"/>
              </w:rPr>
              <w:t xml:space="preserve"> (excerpts, bilingual)</w:t>
            </w:r>
          </w:p>
          <w:p>
            <w:pPr>
              <w:numPr>
                <w:ilvl w:val="0"/>
                <w:numId w:val="1"/>
              </w:numPr>
              <w:ind w:left="420" w:leftChars="0" w:hanging="420" w:firstLineChars="0"/>
              <w:jc w:val="left"/>
              <w:rPr>
                <w:rFonts w:hint="default" w:cs="Calibri" w:asciiTheme="minorAscii" w:hAnsiTheme="minorAscii"/>
                <w:i w:val="0"/>
                <w:iCs w:val="0"/>
                <w:sz w:val="24"/>
                <w:szCs w:val="24"/>
                <w:vertAlign w:val="baseline"/>
                <w:lang w:val="en-GB" w:eastAsia="zh-CN"/>
              </w:rPr>
            </w:pPr>
            <w:r>
              <w:rPr>
                <w:rFonts w:hint="default" w:cs="Calibri" w:asciiTheme="minorAscii" w:hAnsiTheme="minorAscii"/>
                <w:i w:val="0"/>
                <w:iCs w:val="0"/>
                <w:sz w:val="24"/>
                <w:szCs w:val="24"/>
                <w:vertAlign w:val="baseline"/>
                <w:lang w:val="en-GB" w:eastAsia="zh-CN"/>
              </w:rPr>
              <w:t xml:space="preserve">M. Bakhtin, </w:t>
            </w:r>
            <w:r>
              <w:rPr>
                <w:rFonts w:hint="default" w:cs="Calibri" w:asciiTheme="minorAscii" w:hAnsiTheme="minorAscii"/>
                <w:i/>
                <w:iCs/>
                <w:sz w:val="24"/>
                <w:szCs w:val="24"/>
                <w:vertAlign w:val="baseline"/>
                <w:lang w:val="en-GB" w:eastAsia="zh-CN"/>
              </w:rPr>
              <w:t>Problems of Dostoyevski’s Poetics</w:t>
            </w:r>
            <w:r>
              <w:rPr>
                <w:rFonts w:hint="default" w:cs="Calibri" w:asciiTheme="minorAscii" w:hAnsiTheme="minorAscii"/>
                <w:i w:val="0"/>
                <w:iCs w:val="0"/>
                <w:sz w:val="24"/>
                <w:szCs w:val="24"/>
                <w:vertAlign w:val="baseline"/>
                <w:lang w:val="en-GB" w:eastAsia="zh-CN"/>
              </w:rPr>
              <w:t xml:space="preserve"> (excerpts)</w:t>
            </w:r>
          </w:p>
          <w:p>
            <w:pPr>
              <w:numPr>
                <w:ilvl w:val="0"/>
                <w:numId w:val="1"/>
              </w:numPr>
              <w:ind w:left="420" w:leftChars="0" w:hanging="420" w:firstLineChars="0"/>
              <w:jc w:val="both"/>
              <w:rPr>
                <w:rFonts w:hint="default" w:cs="Calibri" w:asciiTheme="minorAscii" w:hAnsiTheme="minorAscii"/>
                <w:sz w:val="24"/>
                <w:szCs w:val="24"/>
                <w:vertAlign w:val="baseline"/>
                <w:lang w:val="en-GB" w:eastAsia="zh-CN"/>
              </w:rPr>
            </w:pPr>
            <w:r>
              <w:rPr>
                <w:rFonts w:hint="default" w:cs="Calibri" w:asciiTheme="minorAscii" w:hAnsiTheme="minorAscii"/>
                <w:sz w:val="24"/>
                <w:szCs w:val="24"/>
                <w:vertAlign w:val="baseline"/>
                <w:lang w:val="en-GB" w:eastAsia="zh-CN"/>
              </w:rPr>
              <w:t xml:space="preserve">H-G. Moeller &amp; P. J. D’Ambrosio, </w:t>
            </w:r>
            <w:r>
              <w:rPr>
                <w:rFonts w:hint="default" w:cs="Calibri" w:asciiTheme="minorAscii" w:hAnsiTheme="minorAscii"/>
                <w:i/>
                <w:iCs/>
                <w:sz w:val="24"/>
                <w:szCs w:val="24"/>
                <w:vertAlign w:val="baseline"/>
                <w:lang w:val="en-GB" w:eastAsia="zh-CN"/>
              </w:rPr>
              <w:t xml:space="preserve">Genuine Pretending </w:t>
            </w:r>
            <w:r>
              <w:rPr>
                <w:rFonts w:hint="default" w:cs="Calibri" w:asciiTheme="minorAscii" w:hAnsiTheme="minorAscii"/>
                <w:i w:val="0"/>
                <w:iCs w:val="0"/>
                <w:sz w:val="24"/>
                <w:szCs w:val="24"/>
                <w:vertAlign w:val="baseline"/>
                <w:lang w:val="en-GB" w:eastAsia="zh-CN"/>
              </w:rPr>
              <w:t>(excerpts, bilingual)</w:t>
            </w:r>
            <w:r>
              <w:rPr>
                <w:rFonts w:hint="default" w:cs="Calibri" w:asciiTheme="minorAscii" w:hAnsiTheme="minorAscii"/>
                <w:sz w:val="24"/>
                <w:szCs w:val="24"/>
                <w:vertAlign w:val="baseline"/>
                <w:lang w:val="en-GB" w:eastAsia="zh-CN"/>
              </w:rPr>
              <w:t xml:space="preserve"> </w:t>
            </w:r>
          </w:p>
        </w:tc>
      </w:tr>
      <w:tr>
        <w:tc>
          <w:tcPr>
            <w:tcW w:w="905" w:type="dxa"/>
          </w:tcPr>
          <w:p>
            <w:pPr>
              <w:jc w:val="both"/>
              <w:rPr>
                <w:rFonts w:hint="default" w:cs="Calibri" w:asciiTheme="minorAscii" w:hAnsiTheme="minorAscii"/>
                <w:sz w:val="24"/>
                <w:szCs w:val="24"/>
                <w:vertAlign w:val="baseline"/>
                <w:lang w:val="en-GB" w:eastAsia="zh-CN"/>
              </w:rPr>
            </w:pPr>
            <w:r>
              <w:rPr>
                <w:rFonts w:hint="default" w:cs="Calibri" w:asciiTheme="minorAscii" w:hAnsiTheme="minorAscii"/>
                <w:sz w:val="24"/>
                <w:szCs w:val="24"/>
                <w:vertAlign w:val="baseline"/>
                <w:lang w:val="en-GB" w:eastAsia="zh-CN"/>
              </w:rPr>
              <w:t>9-12</w:t>
            </w:r>
          </w:p>
        </w:tc>
        <w:tc>
          <w:tcPr>
            <w:tcW w:w="4776" w:type="dxa"/>
          </w:tcPr>
          <w:p>
            <w:pPr>
              <w:jc w:val="center"/>
              <w:rPr>
                <w:rFonts w:hint="default" w:cs="Calibri" w:asciiTheme="minorAscii" w:hAnsiTheme="minorAscii"/>
                <w:sz w:val="24"/>
                <w:szCs w:val="24"/>
                <w:vertAlign w:val="baseline"/>
                <w:lang w:val="en-GB" w:eastAsia="zh-CN"/>
              </w:rPr>
            </w:pPr>
            <w:r>
              <w:rPr>
                <w:rFonts w:hint="default" w:cs="Calibri" w:asciiTheme="minorAscii" w:hAnsiTheme="minorAscii"/>
                <w:sz w:val="24"/>
                <w:szCs w:val="24"/>
                <w:vertAlign w:val="baseline"/>
                <w:lang w:val="en-GB" w:eastAsia="zh-CN"/>
              </w:rPr>
              <w:t>Fabian Heubel: Heidegger, the Presocratics, and Daoism</w:t>
            </w:r>
          </w:p>
        </w:tc>
        <w:tc>
          <w:tcPr>
            <w:tcW w:w="2841" w:type="dxa"/>
          </w:tcPr>
          <w:p>
            <w:pPr>
              <w:numPr>
                <w:ilvl w:val="0"/>
                <w:numId w:val="1"/>
              </w:numPr>
              <w:ind w:left="420" w:leftChars="0" w:hanging="420" w:firstLineChars="0"/>
              <w:jc w:val="left"/>
              <w:rPr>
                <w:rFonts w:hint="default" w:cs="Calibri" w:asciiTheme="minorAscii" w:hAnsiTheme="minorAscii"/>
                <w:sz w:val="24"/>
                <w:szCs w:val="24"/>
                <w:vertAlign w:val="baseline"/>
                <w:lang w:val="en-GB" w:eastAsia="zh-CN"/>
              </w:rPr>
            </w:pPr>
            <w:r>
              <w:rPr>
                <w:rFonts w:hint="default" w:cs="Calibri" w:asciiTheme="minorAscii" w:hAnsiTheme="minorAscii"/>
                <w:sz w:val="24"/>
                <w:szCs w:val="24"/>
                <w:vertAlign w:val="baseline"/>
                <w:lang w:val="en-GB" w:eastAsia="zh-CN"/>
              </w:rPr>
              <w:t xml:space="preserve">F. Heubel, “Forgetfullness of the Paradoxical? Heidegger, the Presocratics and </w:t>
            </w:r>
            <w:r>
              <w:rPr>
                <w:rFonts w:hint="default" w:cs="Calibri" w:asciiTheme="minorAscii" w:hAnsiTheme="minorAscii"/>
                <w:sz w:val="24"/>
                <w:szCs w:val="24"/>
                <w:vertAlign w:val="baseline"/>
                <w:lang w:val="en-GB" w:eastAsia="zh-CN"/>
              </w:rPr>
              <w:br w:type="textWrapping"/>
            </w:r>
            <w:r>
              <w:rPr>
                <w:rFonts w:hint="default" w:cs="Calibri" w:asciiTheme="minorAscii" w:hAnsiTheme="minorAscii"/>
                <w:sz w:val="24"/>
                <w:szCs w:val="24"/>
                <w:vertAlign w:val="baseline"/>
                <w:lang w:val="en-GB" w:eastAsia="zh-CN"/>
              </w:rPr>
              <w:t>Daoism” (article)</w:t>
            </w:r>
          </w:p>
          <w:p>
            <w:pPr>
              <w:numPr>
                <w:ilvl w:val="0"/>
                <w:numId w:val="1"/>
              </w:numPr>
              <w:ind w:left="420" w:leftChars="0" w:hanging="420" w:firstLineChars="0"/>
              <w:jc w:val="left"/>
              <w:rPr>
                <w:rFonts w:hint="default" w:cs="Calibri" w:asciiTheme="minorAscii" w:hAnsiTheme="minorAscii"/>
                <w:sz w:val="24"/>
                <w:szCs w:val="24"/>
                <w:vertAlign w:val="baseline"/>
                <w:lang w:val="en-GB" w:eastAsia="zh-CN"/>
              </w:rPr>
            </w:pPr>
            <w:r>
              <w:rPr>
                <w:rFonts w:hint="default" w:cs="Calibri" w:asciiTheme="minorAscii" w:hAnsiTheme="minorAscii"/>
                <w:sz w:val="24"/>
                <w:szCs w:val="24"/>
                <w:vertAlign w:val="baseline"/>
                <w:lang w:val="en-GB" w:eastAsia="zh-CN"/>
              </w:rPr>
              <w:t xml:space="preserve">M. Heidegger, </w:t>
            </w:r>
            <w:r>
              <w:rPr>
                <w:rFonts w:hint="default" w:cs="Calibri" w:asciiTheme="minorAscii" w:hAnsiTheme="minorAscii"/>
                <w:i/>
                <w:iCs/>
                <w:sz w:val="24"/>
                <w:szCs w:val="24"/>
                <w:vertAlign w:val="baseline"/>
                <w:lang w:val="en-GB" w:eastAsia="zh-CN"/>
              </w:rPr>
              <w:t>The Country Path Conversation</w:t>
            </w:r>
            <w:r>
              <w:rPr>
                <w:rFonts w:hint="default" w:cs="Calibri" w:asciiTheme="minorAscii" w:hAnsiTheme="minorAscii"/>
                <w:sz w:val="24"/>
                <w:szCs w:val="24"/>
                <w:vertAlign w:val="baseline"/>
                <w:lang w:val="en-GB" w:eastAsia="zh-CN"/>
              </w:rPr>
              <w:t xml:space="preserve"> (excerpts)</w:t>
            </w:r>
          </w:p>
          <w:p>
            <w:pPr>
              <w:numPr>
                <w:ilvl w:val="0"/>
                <w:numId w:val="1"/>
              </w:numPr>
              <w:ind w:left="420" w:leftChars="0" w:hanging="420" w:firstLineChars="0"/>
              <w:jc w:val="left"/>
              <w:rPr>
                <w:rFonts w:hint="default" w:cs="Calibri" w:asciiTheme="minorAscii" w:hAnsiTheme="minorAscii"/>
                <w:sz w:val="24"/>
                <w:szCs w:val="24"/>
                <w:vertAlign w:val="baseline"/>
                <w:lang w:val="en-GB" w:eastAsia="zh-CN"/>
              </w:rPr>
            </w:pPr>
            <w:r>
              <w:rPr>
                <w:rFonts w:hint="default" w:cs="Calibri" w:asciiTheme="minorAscii" w:hAnsiTheme="minorAscii"/>
                <w:sz w:val="24"/>
                <w:szCs w:val="24"/>
                <w:vertAlign w:val="baseline"/>
                <w:lang w:val="en-US" w:eastAsia="zh-CN"/>
              </w:rPr>
              <w:t>Heraclitus, Fragments</w:t>
            </w:r>
          </w:p>
          <w:p>
            <w:pPr>
              <w:numPr>
                <w:ilvl w:val="0"/>
                <w:numId w:val="1"/>
              </w:numPr>
              <w:ind w:left="420" w:leftChars="0" w:hanging="420" w:firstLineChars="0"/>
              <w:jc w:val="left"/>
              <w:rPr>
                <w:rFonts w:hint="default" w:cs="Calibri" w:asciiTheme="minorAscii" w:hAnsiTheme="minorAscii"/>
                <w:sz w:val="24"/>
                <w:szCs w:val="24"/>
                <w:vertAlign w:val="baseline"/>
                <w:lang w:val="en-GB" w:eastAsia="zh-CN"/>
              </w:rPr>
            </w:pPr>
            <w:r>
              <w:rPr>
                <w:rFonts w:hint="default" w:cs="Calibri" w:asciiTheme="minorAscii" w:hAnsiTheme="minorAscii"/>
                <w:sz w:val="24"/>
                <w:szCs w:val="24"/>
                <w:vertAlign w:val="baseline"/>
                <w:lang w:val="en-US" w:eastAsia="zh-CN"/>
              </w:rPr>
              <w:t>Anaximander, Fragments</w:t>
            </w:r>
          </w:p>
          <w:p>
            <w:pPr>
              <w:numPr>
                <w:ilvl w:val="0"/>
                <w:numId w:val="1"/>
              </w:numPr>
              <w:ind w:left="420" w:leftChars="0" w:hanging="420" w:firstLineChars="0"/>
              <w:jc w:val="left"/>
              <w:rPr>
                <w:rFonts w:hint="default" w:cs="Calibri" w:asciiTheme="minorAscii" w:hAnsiTheme="minorAscii"/>
                <w:sz w:val="24"/>
                <w:szCs w:val="24"/>
                <w:vertAlign w:val="baseline"/>
                <w:lang w:val="en-GB" w:eastAsia="zh-CN"/>
              </w:rPr>
            </w:pPr>
            <w:r>
              <w:rPr>
                <w:rFonts w:hint="default" w:cs="Calibri" w:asciiTheme="minorAscii" w:hAnsiTheme="minorAscii"/>
                <w:sz w:val="24"/>
                <w:szCs w:val="24"/>
                <w:vertAlign w:val="baseline"/>
                <w:lang w:val="en-GB" w:eastAsia="zh-CN"/>
              </w:rPr>
              <w:t xml:space="preserve">Heidegger’s Lectures on Heraclitus (excerpts) </w:t>
            </w:r>
          </w:p>
        </w:tc>
      </w:tr>
      <w:tr>
        <w:tc>
          <w:tcPr>
            <w:tcW w:w="905" w:type="dxa"/>
          </w:tcPr>
          <w:p>
            <w:pPr>
              <w:jc w:val="both"/>
              <w:rPr>
                <w:rFonts w:hint="default" w:cs="Calibri" w:asciiTheme="minorAscii" w:hAnsiTheme="minorAscii"/>
                <w:sz w:val="24"/>
                <w:szCs w:val="24"/>
                <w:vertAlign w:val="baseline"/>
                <w:lang w:val="en-GB" w:eastAsia="zh-CN"/>
              </w:rPr>
            </w:pPr>
            <w:r>
              <w:rPr>
                <w:rFonts w:hint="default" w:cs="Calibri" w:asciiTheme="minorAscii" w:hAnsiTheme="minorAscii"/>
                <w:sz w:val="24"/>
                <w:szCs w:val="24"/>
                <w:vertAlign w:val="baseline"/>
                <w:lang w:val="en-GB" w:eastAsia="zh-CN"/>
              </w:rPr>
              <w:t>13-16</w:t>
            </w:r>
          </w:p>
        </w:tc>
        <w:tc>
          <w:tcPr>
            <w:tcW w:w="4776" w:type="dxa"/>
          </w:tcPr>
          <w:p>
            <w:pPr>
              <w:jc w:val="both"/>
              <w:rPr>
                <w:rFonts w:hint="default" w:cs="Calibri" w:asciiTheme="minorAscii" w:hAnsiTheme="minorAscii"/>
                <w:sz w:val="24"/>
                <w:szCs w:val="24"/>
                <w:vertAlign w:val="baseline"/>
                <w:lang w:val="en-GB" w:eastAsia="zh-CN"/>
              </w:rPr>
            </w:pPr>
            <w:r>
              <w:rPr>
                <w:rFonts w:hint="default" w:cs="Calibri" w:asciiTheme="minorAscii" w:hAnsiTheme="minorAscii"/>
                <w:sz w:val="24"/>
                <w:szCs w:val="24"/>
                <w:vertAlign w:val="baseline"/>
                <w:lang w:val="en-GB" w:eastAsia="zh-CN"/>
              </w:rPr>
              <w:t xml:space="preserve">Brook Ziporyn: The Concept of God and Dao </w:t>
            </w:r>
          </w:p>
        </w:tc>
        <w:tc>
          <w:tcPr>
            <w:tcW w:w="2841" w:type="dxa"/>
          </w:tcPr>
          <w:p>
            <w:pPr>
              <w:numPr>
                <w:ilvl w:val="0"/>
                <w:numId w:val="1"/>
              </w:numPr>
              <w:ind w:left="420" w:leftChars="0" w:hanging="420" w:firstLineChars="0"/>
              <w:jc w:val="left"/>
              <w:rPr>
                <w:rFonts w:hint="default" w:cs="Calibri" w:asciiTheme="minorAscii" w:hAnsiTheme="minorAscii"/>
                <w:sz w:val="24"/>
                <w:szCs w:val="24"/>
                <w:vertAlign w:val="baseline"/>
                <w:lang w:val="en-GB" w:eastAsia="zh-CN"/>
              </w:rPr>
            </w:pPr>
            <w:r>
              <w:rPr>
                <w:rFonts w:hint="default" w:cs="Calibri" w:asciiTheme="minorAscii" w:hAnsiTheme="minorAscii"/>
                <w:sz w:val="24"/>
                <w:szCs w:val="24"/>
                <w:vertAlign w:val="baseline"/>
                <w:lang w:val="en-GB" w:eastAsia="zh-CN"/>
              </w:rPr>
              <w:t>Interview with B. Ziporyn</w:t>
            </w:r>
          </w:p>
          <w:p>
            <w:pPr>
              <w:numPr>
                <w:ilvl w:val="0"/>
                <w:numId w:val="1"/>
              </w:numPr>
              <w:ind w:left="420" w:leftChars="0" w:hanging="420" w:firstLineChars="0"/>
              <w:jc w:val="left"/>
              <w:rPr>
                <w:rFonts w:hint="default" w:cs="Calibri" w:asciiTheme="minorAscii" w:hAnsiTheme="minorAscii"/>
                <w:sz w:val="24"/>
                <w:szCs w:val="24"/>
                <w:vertAlign w:val="baseline"/>
                <w:lang w:val="en-GB" w:eastAsia="zh-CN"/>
              </w:rPr>
            </w:pPr>
            <w:r>
              <w:rPr>
                <w:rFonts w:hint="default" w:cs="Calibri" w:asciiTheme="minorAscii" w:hAnsiTheme="minorAscii"/>
                <w:sz w:val="24"/>
                <w:szCs w:val="24"/>
                <w:vertAlign w:val="baseline"/>
                <w:lang w:val="en-GB" w:eastAsia="zh-CN"/>
              </w:rPr>
              <w:t xml:space="preserve">Plato, </w:t>
            </w:r>
            <w:r>
              <w:rPr>
                <w:rFonts w:hint="default" w:cs="Calibri" w:asciiTheme="minorAscii" w:hAnsiTheme="minorAscii"/>
                <w:i/>
                <w:iCs/>
                <w:sz w:val="24"/>
                <w:szCs w:val="24"/>
                <w:vertAlign w:val="baseline"/>
                <w:lang w:val="en-GB" w:eastAsia="zh-CN"/>
              </w:rPr>
              <w:t xml:space="preserve">Timaeus </w:t>
            </w:r>
            <w:r>
              <w:rPr>
                <w:rFonts w:hint="default" w:cs="Calibri" w:asciiTheme="minorAscii" w:hAnsiTheme="minorAscii"/>
                <w:sz w:val="24"/>
                <w:szCs w:val="24"/>
                <w:vertAlign w:val="baseline"/>
                <w:lang w:val="en-GB" w:eastAsia="zh-CN"/>
              </w:rPr>
              <w:t xml:space="preserve">and </w:t>
            </w:r>
            <w:r>
              <w:rPr>
                <w:rFonts w:hint="default" w:cs="Calibri" w:asciiTheme="minorAscii" w:hAnsiTheme="minorAscii"/>
                <w:i/>
                <w:iCs/>
                <w:sz w:val="24"/>
                <w:szCs w:val="24"/>
                <w:vertAlign w:val="baseline"/>
                <w:lang w:val="en-GB" w:eastAsia="zh-CN"/>
              </w:rPr>
              <w:t xml:space="preserve">The Republic </w:t>
            </w:r>
            <w:r>
              <w:rPr>
                <w:rFonts w:hint="default" w:cs="Calibri" w:asciiTheme="minorAscii" w:hAnsiTheme="minorAscii"/>
                <w:sz w:val="24"/>
                <w:szCs w:val="24"/>
                <w:vertAlign w:val="baseline"/>
                <w:lang w:val="en-GB" w:eastAsia="zh-CN"/>
              </w:rPr>
              <w:t xml:space="preserve">(excerpts, bilingual): The Idea of the Good </w:t>
            </w:r>
          </w:p>
          <w:p>
            <w:pPr>
              <w:numPr>
                <w:ilvl w:val="0"/>
                <w:numId w:val="1"/>
              </w:numPr>
              <w:ind w:left="420" w:leftChars="0" w:hanging="420" w:firstLineChars="0"/>
              <w:jc w:val="left"/>
              <w:rPr>
                <w:rFonts w:hint="default" w:cs="Calibri" w:asciiTheme="minorAscii" w:hAnsiTheme="minorAscii"/>
                <w:sz w:val="24"/>
                <w:szCs w:val="24"/>
                <w:vertAlign w:val="baseline"/>
                <w:lang w:val="en-GB" w:eastAsia="zh-CN"/>
              </w:rPr>
            </w:pPr>
            <w:r>
              <w:rPr>
                <w:rFonts w:hint="default" w:cs="Calibri" w:asciiTheme="minorAscii" w:hAnsiTheme="minorAscii"/>
                <w:sz w:val="24"/>
                <w:szCs w:val="24"/>
                <w:vertAlign w:val="baseline"/>
                <w:lang w:val="en-GB" w:eastAsia="zh-CN"/>
              </w:rPr>
              <w:t xml:space="preserve">B. Ziporyn, </w:t>
            </w:r>
            <w:r>
              <w:rPr>
                <w:rFonts w:hint="default" w:cs="Calibri" w:asciiTheme="minorAscii" w:hAnsiTheme="minorAscii"/>
                <w:i/>
                <w:iCs/>
                <w:sz w:val="24"/>
                <w:szCs w:val="24"/>
                <w:vertAlign w:val="baseline"/>
                <w:lang w:val="en-GB" w:eastAsia="zh-CN"/>
              </w:rPr>
              <w:t>Ironies of Oneness and Difference</w:t>
            </w:r>
            <w:r>
              <w:rPr>
                <w:rFonts w:hint="default" w:cs="Calibri" w:asciiTheme="minorAscii" w:hAnsiTheme="minorAscii"/>
                <w:sz w:val="24"/>
                <w:szCs w:val="24"/>
                <w:vertAlign w:val="baseline"/>
                <w:lang w:val="en-GB" w:eastAsia="zh-CN"/>
              </w:rPr>
              <w:t xml:space="preserve"> (excerpts, bilingual)</w:t>
            </w:r>
          </w:p>
          <w:p>
            <w:pPr>
              <w:numPr>
                <w:ilvl w:val="0"/>
                <w:numId w:val="1"/>
              </w:numPr>
              <w:ind w:left="420" w:leftChars="0" w:hanging="420" w:firstLineChars="0"/>
              <w:jc w:val="both"/>
              <w:rPr>
                <w:rFonts w:hint="default" w:cs="Calibri" w:asciiTheme="minorAscii" w:hAnsiTheme="minorAscii"/>
                <w:sz w:val="24"/>
                <w:szCs w:val="24"/>
                <w:vertAlign w:val="baseline"/>
                <w:lang w:val="en-GB" w:eastAsia="zh-CN"/>
              </w:rPr>
            </w:pPr>
            <w:r>
              <w:rPr>
                <w:rFonts w:hint="default" w:cs="Calibri" w:asciiTheme="minorAscii" w:hAnsiTheme="minorAscii"/>
                <w:sz w:val="24"/>
                <w:szCs w:val="24"/>
                <w:vertAlign w:val="baseline"/>
                <w:lang w:val="en-GB" w:eastAsia="zh-CN"/>
              </w:rPr>
              <w:t xml:space="preserve">B. Ziporyn, “Dao is the Opposite of God. The Critique of Purposive Action in the </w:t>
            </w:r>
            <w:r>
              <w:rPr>
                <w:rFonts w:hint="default" w:cs="Calibri" w:asciiTheme="minorAscii" w:hAnsiTheme="minorAscii"/>
                <w:i/>
                <w:iCs/>
                <w:sz w:val="24"/>
                <w:szCs w:val="24"/>
                <w:vertAlign w:val="baseline"/>
                <w:lang w:val="en-GB" w:eastAsia="zh-CN"/>
              </w:rPr>
              <w:t>Laozi</w:t>
            </w:r>
            <w:r>
              <w:rPr>
                <w:rFonts w:hint="default" w:cs="Calibri" w:asciiTheme="minorAscii" w:hAnsiTheme="minorAscii"/>
                <w:sz w:val="24"/>
                <w:szCs w:val="24"/>
                <w:vertAlign w:val="baseline"/>
                <w:lang w:val="en-GB" w:eastAsia="zh-CN"/>
              </w:rPr>
              <w:t>.” (article)</w:t>
            </w:r>
          </w:p>
          <w:p>
            <w:pPr>
              <w:numPr>
                <w:ilvl w:val="0"/>
                <w:numId w:val="1"/>
              </w:numPr>
              <w:ind w:left="420" w:leftChars="0" w:hanging="420" w:firstLineChars="0"/>
              <w:jc w:val="both"/>
              <w:rPr>
                <w:rFonts w:hint="default" w:cs="Calibri" w:asciiTheme="minorAscii" w:hAnsiTheme="minorAscii"/>
                <w:sz w:val="24"/>
                <w:szCs w:val="24"/>
                <w:vertAlign w:val="baseline"/>
                <w:lang w:val="en-GB" w:eastAsia="zh-CN"/>
              </w:rPr>
            </w:pPr>
            <w:r>
              <w:rPr>
                <w:rFonts w:hint="default" w:cs="Calibri" w:asciiTheme="minorAscii" w:hAnsiTheme="minorAscii"/>
                <w:sz w:val="24"/>
                <w:szCs w:val="24"/>
                <w:vertAlign w:val="baseline"/>
                <w:lang w:val="en-GB" w:eastAsia="zh-CN"/>
              </w:rPr>
              <w:t>A Conversation with B. Ziporyn (bilingual)</w:t>
            </w:r>
          </w:p>
        </w:tc>
      </w:tr>
    </w:tbl>
    <w:p>
      <w:pPr>
        <w:jc w:val="left"/>
        <w:rPr>
          <w:rFonts w:hint="default" w:cs="Calibri" w:asciiTheme="minorAscii" w:hAnsiTheme="minorAscii"/>
          <w:b/>
          <w:bCs/>
          <w:sz w:val="24"/>
          <w:szCs w:val="24"/>
          <w:u w:val="single"/>
          <w:lang w:val="en-GB" w:eastAsia="zh-CN"/>
        </w:rPr>
      </w:pPr>
    </w:p>
    <w:p>
      <w:pPr>
        <w:jc w:val="left"/>
        <w:rPr>
          <w:rFonts w:hint="default" w:cs="Calibri" w:asciiTheme="minorAscii" w:hAnsiTheme="minorAscii"/>
          <w:b/>
          <w:bCs/>
          <w:i/>
          <w:iCs/>
          <w:sz w:val="24"/>
          <w:szCs w:val="24"/>
          <w:lang w:val="en-GB" w:eastAsia="zh-CN"/>
        </w:rPr>
      </w:pPr>
    </w:p>
    <w:p>
      <w:pPr>
        <w:jc w:val="left"/>
        <w:rPr>
          <w:rFonts w:hint="default" w:cs="Calibri" w:asciiTheme="minorAscii" w:hAnsiTheme="minorAscii"/>
          <w:b/>
          <w:bCs/>
          <w:i/>
          <w:iCs/>
          <w:sz w:val="24"/>
          <w:szCs w:val="24"/>
          <w:lang w:val="en-GB" w:eastAsia="zh-CN"/>
        </w:rPr>
      </w:pPr>
    </w:p>
    <w:p>
      <w:pPr>
        <w:jc w:val="left"/>
        <w:rPr>
          <w:rFonts w:hint="default" w:cs="Calibri" w:asciiTheme="minorAscii" w:hAnsiTheme="minorAscii"/>
          <w:sz w:val="24"/>
          <w:szCs w:val="24"/>
          <w:lang w:val="en-GB" w:eastAsia="zh-CN"/>
        </w:rPr>
      </w:pPr>
      <w:r>
        <w:rPr>
          <w:rFonts w:hint="default" w:cs="Calibri" w:asciiTheme="minorAscii" w:hAnsiTheme="minorAscii"/>
          <w:b/>
          <w:bCs/>
          <w:i/>
          <w:iCs/>
          <w:sz w:val="24"/>
          <w:szCs w:val="24"/>
          <w:lang w:val="en-GB" w:eastAsia="zh-CN"/>
        </w:rPr>
        <w:t>Course Evaluation</w:t>
      </w:r>
      <w:r>
        <w:rPr>
          <w:rFonts w:hint="default" w:cs="Calibri" w:asciiTheme="minorAscii" w:hAnsiTheme="minorAscii"/>
          <w:sz w:val="24"/>
          <w:szCs w:val="24"/>
          <w:lang w:val="en-GB" w:eastAsia="zh-CN"/>
        </w:rPr>
        <w:t xml:space="preserve">  </w:t>
      </w:r>
    </w:p>
    <w:p>
      <w:pPr>
        <w:jc w:val="left"/>
        <w:rPr>
          <w:rFonts w:hint="default" w:cs="Calibri" w:asciiTheme="minorAscii" w:hAnsiTheme="minorAscii"/>
          <w:sz w:val="24"/>
          <w:szCs w:val="24"/>
          <w:lang w:val="en-GB" w:eastAsia="zh-CN"/>
        </w:rPr>
      </w:pPr>
    </w:p>
    <w:p>
      <w:pPr>
        <w:numPr>
          <w:ilvl w:val="0"/>
          <w:numId w:val="4"/>
        </w:numPr>
        <w:jc w:val="left"/>
        <w:rPr>
          <w:rFonts w:hint="default" w:cs="Calibri" w:asciiTheme="minorAscii" w:hAnsiTheme="minorAscii"/>
          <w:b/>
          <w:bCs/>
          <w:sz w:val="24"/>
          <w:szCs w:val="24"/>
          <w:lang w:val="en-GB" w:eastAsia="zh-CN"/>
        </w:rPr>
      </w:pPr>
      <w:r>
        <w:rPr>
          <w:rFonts w:hint="default" w:cs="Calibri" w:asciiTheme="minorAscii" w:hAnsiTheme="minorAscii"/>
          <w:b/>
          <w:bCs/>
          <w:sz w:val="24"/>
          <w:szCs w:val="24"/>
          <w:lang w:val="en-GB" w:eastAsia="zh-CN"/>
        </w:rPr>
        <w:t>Class participation 25%</w:t>
      </w:r>
    </w:p>
    <w:p>
      <w:pPr>
        <w:numPr>
          <w:ilvl w:val="0"/>
          <w:numId w:val="0"/>
        </w:numPr>
        <w:jc w:val="left"/>
        <w:rPr>
          <w:rFonts w:hint="default" w:cs="Calibri" w:asciiTheme="minorAscii" w:hAnsiTheme="minorAscii"/>
          <w:b/>
          <w:bCs/>
          <w:sz w:val="24"/>
          <w:szCs w:val="24"/>
          <w:lang w:val="en-GB" w:eastAsia="zh-CN"/>
        </w:rPr>
      </w:pPr>
    </w:p>
    <w:p>
      <w:pPr>
        <w:jc w:val="left"/>
        <w:rPr>
          <w:rFonts w:hint="default" w:cs="Calibri" w:asciiTheme="minorAscii" w:hAnsiTheme="minorAscii"/>
          <w:sz w:val="24"/>
          <w:szCs w:val="24"/>
          <w:lang w:val="en-GB" w:eastAsia="zh-CN"/>
        </w:rPr>
      </w:pPr>
      <w:r>
        <w:rPr>
          <w:rFonts w:hint="default" w:cs="Calibri" w:asciiTheme="minorAscii" w:hAnsiTheme="minorAscii"/>
          <w:b/>
          <w:bCs/>
          <w:sz w:val="24"/>
          <w:szCs w:val="24"/>
          <w:lang w:val="en-GB" w:eastAsia="zh-CN"/>
        </w:rPr>
        <w:t xml:space="preserve">2. Mid-Term Presentation 35% </w:t>
      </w:r>
      <w:r>
        <w:rPr>
          <w:rFonts w:hint="default" w:cs="Calibri" w:asciiTheme="minorAscii" w:hAnsiTheme="minorAscii"/>
          <w:sz w:val="24"/>
          <w:szCs w:val="24"/>
          <w:lang w:val="en-GB" w:eastAsia="zh-CN"/>
        </w:rPr>
        <w:t xml:space="preserve"> </w:t>
      </w:r>
    </w:p>
    <w:p>
      <w:pPr>
        <w:jc w:val="left"/>
        <w:rPr>
          <w:rFonts w:hint="default" w:cs="Calibri" w:asciiTheme="minorAscii" w:hAnsiTheme="minorAscii"/>
          <w:sz w:val="24"/>
          <w:szCs w:val="24"/>
          <w:lang w:val="en-GB" w:eastAsia="zh-CN"/>
        </w:rPr>
      </w:pPr>
      <w:r>
        <w:rPr>
          <w:rFonts w:hint="default" w:cs="Calibri" w:asciiTheme="minorAscii" w:hAnsiTheme="minorAscii"/>
          <w:sz w:val="24"/>
          <w:szCs w:val="24"/>
          <w:lang w:val="en-GB" w:eastAsia="zh-CN"/>
        </w:rPr>
        <w:t xml:space="preserve">Pick an excerpt from one of the works discussed in class and compare its Chinese translation with the original. Present points of interest to you: </w:t>
      </w:r>
    </w:p>
    <w:p>
      <w:pPr>
        <w:jc w:val="left"/>
        <w:rPr>
          <w:rFonts w:hint="default" w:cs="Calibri" w:asciiTheme="minorAscii" w:hAnsiTheme="minorAscii"/>
          <w:sz w:val="24"/>
          <w:szCs w:val="24"/>
          <w:lang w:val="en-GB" w:eastAsia="zh-CN"/>
        </w:rPr>
      </w:pPr>
      <w:r>
        <w:rPr>
          <w:rFonts w:hint="default" w:cs="Calibri" w:asciiTheme="minorAscii" w:hAnsiTheme="minorAscii"/>
          <w:sz w:val="24"/>
          <w:szCs w:val="24"/>
          <w:lang w:val="en-GB" w:eastAsia="zh-CN"/>
        </w:rPr>
        <w:t xml:space="preserve">Why did the translator make this or that choice? </w:t>
      </w:r>
    </w:p>
    <w:p>
      <w:pPr>
        <w:jc w:val="left"/>
        <w:rPr>
          <w:rFonts w:hint="default" w:cs="Calibri" w:asciiTheme="minorAscii" w:hAnsiTheme="minorAscii"/>
          <w:sz w:val="24"/>
          <w:szCs w:val="24"/>
          <w:lang w:val="en-GB" w:eastAsia="zh-CN"/>
        </w:rPr>
      </w:pPr>
      <w:r>
        <w:rPr>
          <w:rFonts w:hint="default" w:cs="Calibri" w:asciiTheme="minorAscii" w:hAnsiTheme="minorAscii"/>
          <w:sz w:val="24"/>
          <w:szCs w:val="24"/>
          <w:lang w:val="en-GB" w:eastAsia="zh-CN"/>
        </w:rPr>
        <w:t xml:space="preserve">How would you have translated a particular notion or phrase? </w:t>
      </w:r>
    </w:p>
    <w:p>
      <w:pPr>
        <w:jc w:val="left"/>
        <w:rPr>
          <w:rFonts w:hint="default" w:cs="Calibri" w:asciiTheme="minorAscii" w:hAnsiTheme="minorAscii"/>
          <w:sz w:val="24"/>
          <w:szCs w:val="24"/>
          <w:lang w:val="en-GB" w:eastAsia="zh-CN"/>
        </w:rPr>
      </w:pPr>
    </w:p>
    <w:p>
      <w:pPr>
        <w:jc w:val="left"/>
        <w:rPr>
          <w:rFonts w:hint="default" w:cs="Calibri" w:asciiTheme="minorAscii" w:hAnsiTheme="minorAscii"/>
          <w:b/>
          <w:bCs/>
          <w:sz w:val="24"/>
          <w:szCs w:val="24"/>
          <w:lang w:val="en-GB" w:eastAsia="zh-CN"/>
        </w:rPr>
      </w:pPr>
      <w:r>
        <w:rPr>
          <w:rFonts w:hint="default" w:cs="Calibri" w:asciiTheme="minorAscii" w:hAnsiTheme="minorAscii"/>
          <w:b/>
          <w:bCs/>
          <w:sz w:val="24"/>
          <w:szCs w:val="24"/>
          <w:lang w:val="en-GB" w:eastAsia="zh-CN"/>
        </w:rPr>
        <w:t>3. Final Essay 40%</w:t>
      </w:r>
    </w:p>
    <w:p>
      <w:pPr>
        <w:jc w:val="left"/>
        <w:rPr>
          <w:rFonts w:hint="default" w:cs="Calibri" w:asciiTheme="minorAscii" w:hAnsiTheme="minorAscii"/>
          <w:sz w:val="24"/>
          <w:szCs w:val="24"/>
          <w:lang w:val="en-GB" w:eastAsia="zh-CN"/>
        </w:rPr>
      </w:pPr>
      <w:r>
        <w:rPr>
          <w:rFonts w:hint="default" w:cs="Calibri" w:asciiTheme="minorAscii" w:hAnsiTheme="minorAscii"/>
          <w:sz w:val="24"/>
          <w:szCs w:val="24"/>
          <w:lang w:val="en-GB" w:eastAsia="zh-CN"/>
        </w:rPr>
        <w:t xml:space="preserve">Pick one of the Sinologists or Western sources discussed in class and provide a summary of one of their main ideas or of their interpretation/philosophical proposal as a whole. (1000 English words) </w:t>
      </w:r>
    </w:p>
    <w:p>
      <w:pPr>
        <w:jc w:val="left"/>
        <w:rPr>
          <w:rFonts w:hint="default" w:cs="Calibri" w:asciiTheme="minorAscii" w:hAnsiTheme="minorAscii"/>
          <w:b/>
          <w:bCs/>
          <w:i w:val="0"/>
          <w:iCs w:val="0"/>
          <w:sz w:val="24"/>
          <w:szCs w:val="24"/>
          <w:vertAlign w:val="baseline"/>
          <w:lang w:val="en-GB" w:eastAsia="zh-CN"/>
        </w:rPr>
      </w:pPr>
      <w:r>
        <w:rPr>
          <w:rFonts w:hint="default" w:cs="Calibri" w:asciiTheme="minorAscii" w:hAnsiTheme="minorAscii"/>
          <w:sz w:val="24"/>
          <w:szCs w:val="24"/>
          <w:lang w:val="en-GB" w:eastAsia="zh-CN"/>
        </w:rPr>
        <w:t xml:space="preserve">   </w:t>
      </w:r>
    </w:p>
    <w:p>
      <w:pPr>
        <w:jc w:val="left"/>
        <w:rPr>
          <w:rFonts w:hint="default" w:cs="Calibri" w:asciiTheme="minorAscii" w:hAnsiTheme="minorAscii"/>
          <w:b/>
          <w:bCs/>
          <w:i w:val="0"/>
          <w:iCs w:val="0"/>
          <w:sz w:val="24"/>
          <w:szCs w:val="24"/>
          <w:vertAlign w:val="baseline"/>
          <w:lang w:val="en-GB" w:eastAsia="zh-CN"/>
        </w:rPr>
      </w:pPr>
      <w:r>
        <w:rPr>
          <w:rFonts w:hint="default" w:cs="Calibri" w:asciiTheme="minorAscii" w:hAnsiTheme="minorAscii"/>
          <w:b/>
          <w:bCs/>
          <w:i w:val="0"/>
          <w:iCs w:val="0"/>
          <w:sz w:val="24"/>
          <w:szCs w:val="24"/>
          <w:vertAlign w:val="baseline"/>
          <w:lang w:val="en-GB" w:eastAsia="zh-CN"/>
        </w:rPr>
        <w:t>Short Bios</w:t>
      </w:r>
    </w:p>
    <w:p>
      <w:pPr>
        <w:pStyle w:val="8"/>
        <w:keepNext w:val="0"/>
        <w:keepLines w:val="0"/>
        <w:pageBreakBefore w:val="0"/>
        <w:widowControl/>
        <w:suppressLineNumbers w:val="0"/>
        <w:kinsoku/>
        <w:wordWrap/>
        <w:overflowPunct/>
        <w:topLinePunct w:val="0"/>
        <w:autoSpaceDE/>
        <w:autoSpaceDN/>
        <w:bidi w:val="0"/>
        <w:adjustRightInd/>
        <w:snapToGrid/>
        <w:jc w:val="both"/>
        <w:textAlignment w:val="auto"/>
        <w:rPr>
          <w:rFonts w:hint="default" w:cs="Calibri" w:asciiTheme="minorAscii" w:hAnsiTheme="minorAscii" w:eastAsiaTheme="minorEastAsia"/>
          <w:i w:val="0"/>
          <w:iCs w:val="0"/>
          <w:kern w:val="2"/>
          <w:sz w:val="24"/>
          <w:szCs w:val="24"/>
          <w:vertAlign w:val="baseline"/>
          <w:lang w:val="en-GB" w:eastAsia="zh-CN" w:bidi="ar-SA"/>
        </w:rPr>
      </w:pPr>
      <w:r>
        <w:rPr>
          <w:rFonts w:hint="default" w:cs="Calibri" w:asciiTheme="minorAscii" w:hAnsiTheme="minorAscii" w:eastAsiaTheme="minorEastAsia"/>
          <w:b/>
          <w:bCs/>
          <w:i w:val="0"/>
          <w:iCs w:val="0"/>
          <w:kern w:val="2"/>
          <w:sz w:val="24"/>
          <w:szCs w:val="24"/>
          <w:vertAlign w:val="baseline"/>
          <w:lang w:val="en-GB" w:eastAsia="zh-CN" w:bidi="ar-SA"/>
        </w:rPr>
        <w:t xml:space="preserve">Roger T. Ames </w:t>
      </w:r>
      <w:r>
        <w:rPr>
          <w:rFonts w:hint="default" w:eastAsia="SimSun" w:cs="Calibri" w:asciiTheme="minorAscii" w:hAnsiTheme="minorAscii"/>
          <w:b/>
          <w:bCs/>
          <w:i w:val="0"/>
          <w:iCs w:val="0"/>
          <w:kern w:val="2"/>
          <w:sz w:val="20"/>
          <w:szCs w:val="20"/>
          <w:vertAlign w:val="baseline"/>
          <w:lang w:val="en-US" w:eastAsia="zh-CN" w:bidi="ar-SA"/>
        </w:rPr>
        <w:t>安樂哲</w:t>
      </w:r>
      <w:r>
        <w:rPr>
          <w:rFonts w:hint="default" w:eastAsia="SimSun" w:cs="Calibri" w:asciiTheme="minorAscii" w:hAnsiTheme="minorAscii"/>
          <w:b w:val="0"/>
          <w:bCs w:val="0"/>
          <w:i w:val="0"/>
          <w:iCs w:val="0"/>
          <w:kern w:val="2"/>
          <w:sz w:val="20"/>
          <w:szCs w:val="20"/>
          <w:vertAlign w:val="baseline"/>
          <w:lang w:val="en-US" w:eastAsia="zh-CN" w:bidi="ar-SA"/>
        </w:rPr>
        <w:t xml:space="preserve"> </w:t>
      </w:r>
      <w:r>
        <w:rPr>
          <w:rFonts w:hint="default" w:cs="Calibri" w:asciiTheme="minorAscii" w:hAnsiTheme="minorAscii" w:eastAsiaTheme="minorEastAsia"/>
          <w:i w:val="0"/>
          <w:iCs w:val="0"/>
          <w:kern w:val="2"/>
          <w:sz w:val="24"/>
          <w:szCs w:val="24"/>
          <w:vertAlign w:val="baseline"/>
          <w:lang w:val="en-GB" w:eastAsia="zh-CN" w:bidi="ar-SA"/>
        </w:rPr>
        <w:t xml:space="preserve">is Humanities Chair Professor at </w:t>
      </w:r>
      <w:r>
        <w:rPr>
          <w:rFonts w:hint="default" w:cs="Calibri" w:asciiTheme="minorAscii" w:hAnsiTheme="minorAscii"/>
          <w:i w:val="0"/>
          <w:iCs w:val="0"/>
          <w:kern w:val="2"/>
          <w:sz w:val="24"/>
          <w:szCs w:val="24"/>
          <w:vertAlign w:val="baseline"/>
          <w:lang w:val="en-GB" w:eastAsia="zh-CN" w:bidi="ar-SA"/>
        </w:rPr>
        <w:t xml:space="preserve">Beijing </w:t>
      </w:r>
      <w:r>
        <w:rPr>
          <w:rFonts w:hint="default" w:cs="Calibri" w:asciiTheme="minorAscii" w:hAnsiTheme="minorAscii" w:eastAsiaTheme="minorEastAsia"/>
          <w:i w:val="0"/>
          <w:iCs w:val="0"/>
          <w:kern w:val="2"/>
          <w:sz w:val="24"/>
          <w:szCs w:val="24"/>
          <w:vertAlign w:val="baseline"/>
          <w:lang w:val="en-GB" w:eastAsia="zh-CN" w:bidi="ar-SA"/>
        </w:rPr>
        <w:t>University,</w:t>
      </w:r>
      <w:r>
        <w:rPr>
          <w:rFonts w:hint="default" w:cs="Calibri" w:asciiTheme="minorAscii" w:hAnsiTheme="minorAscii"/>
          <w:i w:val="0"/>
          <w:iCs w:val="0"/>
          <w:kern w:val="2"/>
          <w:sz w:val="24"/>
          <w:szCs w:val="24"/>
          <w:vertAlign w:val="baseline"/>
          <w:lang w:val="en-US" w:eastAsia="zh-CN" w:bidi="ar-SA"/>
        </w:rPr>
        <w:t xml:space="preserve"> </w:t>
      </w:r>
      <w:r>
        <w:rPr>
          <w:rFonts w:hint="default" w:cs="Calibri" w:asciiTheme="minorAscii" w:hAnsiTheme="minorAscii" w:eastAsiaTheme="minorEastAsia"/>
          <w:i w:val="0"/>
          <w:iCs w:val="0"/>
          <w:kern w:val="2"/>
          <w:sz w:val="24"/>
          <w:szCs w:val="24"/>
          <w:vertAlign w:val="baseline"/>
          <w:lang w:val="en-GB" w:eastAsia="zh-CN" w:bidi="ar-SA"/>
        </w:rPr>
        <w:t xml:space="preserve">Academic Director to Berggruen China Center, Berggruen Fellow, and Professor Emeritus of Philosophy at the University of Hawai’i. He is a former editor of </w:t>
      </w:r>
      <w:r>
        <w:rPr>
          <w:rFonts w:hint="default" w:cs="Calibri" w:asciiTheme="minorAscii" w:hAnsiTheme="minorAscii" w:eastAsiaTheme="minorEastAsia"/>
          <w:i/>
          <w:iCs/>
          <w:kern w:val="2"/>
          <w:sz w:val="24"/>
          <w:szCs w:val="24"/>
          <w:vertAlign w:val="baseline"/>
          <w:lang w:val="en-GB" w:eastAsia="zh-CN" w:bidi="ar-SA"/>
        </w:rPr>
        <w:t>Philosophy East &amp; West</w:t>
      </w:r>
      <w:r>
        <w:rPr>
          <w:rFonts w:hint="default" w:cs="Calibri" w:asciiTheme="minorAscii" w:hAnsiTheme="minorAscii" w:eastAsiaTheme="minorEastAsia"/>
          <w:i w:val="0"/>
          <w:iCs w:val="0"/>
          <w:kern w:val="2"/>
          <w:sz w:val="24"/>
          <w:szCs w:val="24"/>
          <w:vertAlign w:val="baseline"/>
          <w:lang w:val="en-GB" w:eastAsia="zh-CN" w:bidi="ar-SA"/>
        </w:rPr>
        <w:t xml:space="preserve"> and founding editor of </w:t>
      </w:r>
      <w:r>
        <w:rPr>
          <w:rFonts w:hint="default" w:cs="Calibri" w:asciiTheme="minorAscii" w:hAnsiTheme="minorAscii" w:eastAsiaTheme="minorEastAsia"/>
          <w:i/>
          <w:iCs/>
          <w:kern w:val="2"/>
          <w:sz w:val="24"/>
          <w:szCs w:val="24"/>
          <w:vertAlign w:val="baseline"/>
          <w:lang w:val="en-GB" w:eastAsia="zh-CN" w:bidi="ar-SA"/>
        </w:rPr>
        <w:t>China Review International</w:t>
      </w:r>
      <w:r>
        <w:rPr>
          <w:rFonts w:hint="default" w:cs="Calibri" w:asciiTheme="minorAscii" w:hAnsiTheme="minorAscii" w:eastAsiaTheme="minorEastAsia"/>
          <w:i w:val="0"/>
          <w:iCs w:val="0"/>
          <w:kern w:val="2"/>
          <w:sz w:val="24"/>
          <w:szCs w:val="24"/>
          <w:vertAlign w:val="baseline"/>
          <w:lang w:val="en-GB" w:eastAsia="zh-CN" w:bidi="ar-SA"/>
        </w:rPr>
        <w:t>.</w:t>
      </w:r>
      <w:r>
        <w:rPr>
          <w:rFonts w:hint="default" w:cs="Calibri" w:asciiTheme="minorAscii" w:hAnsiTheme="minorAscii"/>
          <w:i w:val="0"/>
          <w:iCs w:val="0"/>
          <w:kern w:val="2"/>
          <w:sz w:val="24"/>
          <w:szCs w:val="24"/>
          <w:vertAlign w:val="baseline"/>
          <w:lang w:val="en-GB" w:eastAsia="zh-CN" w:bidi="ar-SA"/>
        </w:rPr>
        <w:t xml:space="preserve"> He </w:t>
      </w:r>
      <w:r>
        <w:rPr>
          <w:rFonts w:hint="default" w:cs="Calibri" w:asciiTheme="minorAscii" w:hAnsiTheme="minorAscii" w:eastAsiaTheme="minorEastAsia"/>
          <w:i w:val="0"/>
          <w:iCs w:val="0"/>
          <w:kern w:val="2"/>
          <w:sz w:val="24"/>
          <w:szCs w:val="24"/>
          <w:vertAlign w:val="baseline"/>
          <w:lang w:val="en-GB" w:eastAsia="zh-CN" w:bidi="ar-SA"/>
        </w:rPr>
        <w:t xml:space="preserve">has authored several interpretative studies of Chinese philosophy and culture: </w:t>
      </w:r>
      <w:r>
        <w:rPr>
          <w:rFonts w:hint="default" w:cs="Calibri" w:asciiTheme="minorAscii" w:hAnsiTheme="minorAscii" w:eastAsiaTheme="minorEastAsia"/>
          <w:i/>
          <w:iCs/>
          <w:kern w:val="2"/>
          <w:sz w:val="24"/>
          <w:szCs w:val="24"/>
          <w:vertAlign w:val="baseline"/>
          <w:lang w:val="en-GB" w:eastAsia="zh-CN" w:bidi="ar-SA"/>
        </w:rPr>
        <w:t>Thinking Through Confucius</w:t>
      </w:r>
      <w:r>
        <w:rPr>
          <w:rFonts w:hint="default" w:cs="Calibri" w:asciiTheme="minorAscii" w:hAnsiTheme="minorAscii" w:eastAsiaTheme="minorEastAsia"/>
          <w:i w:val="0"/>
          <w:iCs w:val="0"/>
          <w:kern w:val="2"/>
          <w:sz w:val="24"/>
          <w:szCs w:val="24"/>
          <w:vertAlign w:val="baseline"/>
          <w:lang w:val="en-GB" w:eastAsia="zh-CN" w:bidi="ar-SA"/>
        </w:rPr>
        <w:t xml:space="preserve"> (1987), </w:t>
      </w:r>
      <w:r>
        <w:rPr>
          <w:rFonts w:hint="default" w:cs="Calibri" w:asciiTheme="minorAscii" w:hAnsiTheme="minorAscii" w:eastAsiaTheme="minorEastAsia"/>
          <w:i/>
          <w:iCs/>
          <w:kern w:val="2"/>
          <w:sz w:val="24"/>
          <w:szCs w:val="24"/>
          <w:vertAlign w:val="baseline"/>
          <w:lang w:val="en-GB" w:eastAsia="zh-CN" w:bidi="ar-SA"/>
        </w:rPr>
        <w:t>Anticipating China</w:t>
      </w:r>
      <w:r>
        <w:rPr>
          <w:rFonts w:hint="default" w:cs="Calibri" w:asciiTheme="minorAscii" w:hAnsiTheme="minorAscii" w:eastAsiaTheme="minorEastAsia"/>
          <w:i w:val="0"/>
          <w:iCs w:val="0"/>
          <w:kern w:val="2"/>
          <w:sz w:val="24"/>
          <w:szCs w:val="24"/>
          <w:vertAlign w:val="baseline"/>
          <w:lang w:val="en-GB" w:eastAsia="zh-CN" w:bidi="ar-SA"/>
        </w:rPr>
        <w:t xml:space="preserve"> (1995), </w:t>
      </w:r>
      <w:r>
        <w:rPr>
          <w:rFonts w:hint="default" w:cs="Calibri" w:asciiTheme="minorAscii" w:hAnsiTheme="minorAscii" w:eastAsiaTheme="minorEastAsia"/>
          <w:i/>
          <w:iCs/>
          <w:kern w:val="2"/>
          <w:sz w:val="24"/>
          <w:szCs w:val="24"/>
          <w:vertAlign w:val="baseline"/>
          <w:lang w:val="en-GB" w:eastAsia="zh-CN" w:bidi="ar-SA"/>
        </w:rPr>
        <w:t>Thinking From the Han</w:t>
      </w:r>
      <w:r>
        <w:rPr>
          <w:rFonts w:hint="default" w:cs="Calibri" w:asciiTheme="minorAscii" w:hAnsiTheme="minorAscii" w:eastAsiaTheme="minorEastAsia"/>
          <w:i w:val="0"/>
          <w:iCs w:val="0"/>
          <w:kern w:val="2"/>
          <w:sz w:val="24"/>
          <w:szCs w:val="24"/>
          <w:vertAlign w:val="baseline"/>
          <w:lang w:val="en-GB" w:eastAsia="zh-CN" w:bidi="ar-SA"/>
        </w:rPr>
        <w:t xml:space="preserve"> (1998), and </w:t>
      </w:r>
      <w:r>
        <w:rPr>
          <w:rFonts w:hint="default" w:cs="Calibri" w:asciiTheme="minorAscii" w:hAnsiTheme="minorAscii" w:eastAsiaTheme="minorEastAsia"/>
          <w:i/>
          <w:iCs/>
          <w:kern w:val="2"/>
          <w:sz w:val="24"/>
          <w:szCs w:val="24"/>
          <w:vertAlign w:val="baseline"/>
          <w:lang w:val="en-GB" w:eastAsia="zh-CN" w:bidi="ar-SA"/>
        </w:rPr>
        <w:t>Democracy of the Dead</w:t>
      </w:r>
      <w:r>
        <w:rPr>
          <w:rFonts w:hint="default" w:cs="Calibri" w:asciiTheme="minorAscii" w:hAnsiTheme="minorAscii" w:eastAsiaTheme="minorEastAsia"/>
          <w:i w:val="0"/>
          <w:iCs w:val="0"/>
          <w:kern w:val="2"/>
          <w:sz w:val="24"/>
          <w:szCs w:val="24"/>
          <w:vertAlign w:val="baseline"/>
          <w:lang w:val="en-GB" w:eastAsia="zh-CN" w:bidi="ar-SA"/>
        </w:rPr>
        <w:t xml:space="preserve"> (1999) (all with D.L. Hall), </w:t>
      </w:r>
      <w:r>
        <w:rPr>
          <w:rFonts w:hint="default" w:cs="Calibri" w:asciiTheme="minorAscii" w:hAnsiTheme="minorAscii" w:eastAsiaTheme="minorEastAsia"/>
          <w:i/>
          <w:iCs/>
          <w:kern w:val="2"/>
          <w:sz w:val="24"/>
          <w:szCs w:val="24"/>
          <w:vertAlign w:val="baseline"/>
          <w:lang w:val="en-GB" w:eastAsia="zh-CN" w:bidi="ar-SA"/>
        </w:rPr>
        <w:t xml:space="preserve">Confucian Role Ethics: A Vocabulary </w:t>
      </w:r>
      <w:r>
        <w:rPr>
          <w:rFonts w:hint="default" w:cs="Calibri" w:asciiTheme="minorAscii" w:hAnsiTheme="minorAscii" w:eastAsiaTheme="minorEastAsia"/>
          <w:i w:val="0"/>
          <w:iCs w:val="0"/>
          <w:kern w:val="2"/>
          <w:sz w:val="24"/>
          <w:szCs w:val="24"/>
          <w:vertAlign w:val="baseline"/>
          <w:lang w:val="en-GB" w:eastAsia="zh-CN" w:bidi="ar-SA"/>
        </w:rPr>
        <w:t xml:space="preserve">(2011), and most recently </w:t>
      </w:r>
      <w:r>
        <w:rPr>
          <w:rFonts w:hint="default" w:cs="Calibri" w:asciiTheme="minorAscii" w:hAnsiTheme="minorAscii" w:eastAsiaTheme="minorEastAsia"/>
          <w:i/>
          <w:iCs/>
          <w:kern w:val="2"/>
          <w:sz w:val="24"/>
          <w:szCs w:val="24"/>
          <w:vertAlign w:val="baseline"/>
          <w:lang w:val="en-GB" w:eastAsia="zh-CN" w:bidi="ar-SA"/>
        </w:rPr>
        <w:t>Human Becomings: Theorizing Persons for Confucian Role Ethics</w:t>
      </w:r>
      <w:r>
        <w:rPr>
          <w:rFonts w:hint="default" w:cs="Calibri" w:asciiTheme="minorAscii" w:hAnsiTheme="minorAscii" w:eastAsiaTheme="minorEastAsia"/>
          <w:i w:val="0"/>
          <w:iCs w:val="0"/>
          <w:kern w:val="2"/>
          <w:sz w:val="24"/>
          <w:szCs w:val="24"/>
          <w:vertAlign w:val="baseline"/>
          <w:lang w:val="en-GB" w:eastAsia="zh-CN" w:bidi="ar-SA"/>
        </w:rPr>
        <w:t xml:space="preserve"> (2020).</w:t>
      </w:r>
    </w:p>
    <w:p>
      <w:pPr>
        <w:pStyle w:val="8"/>
        <w:keepNext w:val="0"/>
        <w:keepLines w:val="0"/>
        <w:widowControl/>
        <w:suppressLineNumbers w:val="0"/>
        <w:jc w:val="both"/>
        <w:rPr>
          <w:rFonts w:hint="default" w:cs="Calibri" w:asciiTheme="minorAscii" w:hAnsiTheme="minorAscii"/>
          <w:i w:val="0"/>
          <w:iCs w:val="0"/>
          <w:kern w:val="2"/>
          <w:sz w:val="24"/>
          <w:szCs w:val="24"/>
          <w:vertAlign w:val="baseline"/>
          <w:lang w:val="en-GB" w:eastAsia="zh-CN" w:bidi="ar-SA"/>
        </w:rPr>
      </w:pPr>
      <w:r>
        <w:rPr>
          <w:rFonts w:hint="default" w:cs="Calibri" w:asciiTheme="minorAscii" w:hAnsiTheme="minorAscii" w:eastAsiaTheme="minorEastAsia"/>
          <w:b/>
          <w:bCs/>
          <w:i w:val="0"/>
          <w:iCs w:val="0"/>
          <w:kern w:val="2"/>
          <w:sz w:val="24"/>
          <w:szCs w:val="24"/>
          <w:vertAlign w:val="baseline"/>
          <w:lang w:val="en-GB" w:eastAsia="zh-CN" w:bidi="ar-SA"/>
        </w:rPr>
        <w:t>Hans-Georg Moeller</w:t>
      </w:r>
      <w:r>
        <w:rPr>
          <w:rFonts w:hint="default" w:cs="Calibri" w:asciiTheme="minorAscii" w:hAnsiTheme="minorAscii" w:eastAsiaTheme="minorEastAsia"/>
          <w:i w:val="0"/>
          <w:iCs w:val="0"/>
          <w:kern w:val="2"/>
          <w:sz w:val="21"/>
          <w:szCs w:val="21"/>
          <w:vertAlign w:val="baseline"/>
          <w:lang w:val="en-GB" w:eastAsia="zh-CN" w:bidi="ar-SA"/>
        </w:rPr>
        <w:t xml:space="preserve"> </w:t>
      </w:r>
      <w:r>
        <w:rPr>
          <w:rFonts w:hint="default" w:eastAsia="SimSun" w:cs="SimSun" w:asciiTheme="minorAscii" w:hAnsiTheme="minorAscii"/>
          <w:b/>
          <w:bCs/>
          <w:sz w:val="21"/>
          <w:szCs w:val="21"/>
        </w:rPr>
        <w:t>汉斯－乔治•梅勒</w:t>
      </w:r>
      <w:r>
        <w:rPr>
          <w:rFonts w:hint="default" w:cs="Calibri" w:asciiTheme="minorAscii" w:hAnsiTheme="minorAscii" w:eastAsiaTheme="minorEastAsia"/>
          <w:i w:val="0"/>
          <w:iCs w:val="0"/>
          <w:kern w:val="2"/>
          <w:sz w:val="24"/>
          <w:szCs w:val="24"/>
          <w:vertAlign w:val="baseline"/>
          <w:lang w:val="en-GB" w:eastAsia="zh-CN" w:bidi="ar-SA"/>
        </w:rPr>
        <w:t xml:space="preserve">is </w:t>
      </w:r>
      <w:r>
        <w:rPr>
          <w:rFonts w:hint="default" w:cs="Calibri" w:asciiTheme="minorAscii" w:hAnsiTheme="minorAscii"/>
          <w:i w:val="0"/>
          <w:iCs w:val="0"/>
          <w:kern w:val="2"/>
          <w:sz w:val="24"/>
          <w:szCs w:val="24"/>
          <w:vertAlign w:val="baseline"/>
          <w:lang w:val="en-US" w:eastAsia="zh-CN" w:bidi="ar-SA"/>
        </w:rPr>
        <w:t>P</w:t>
      </w:r>
      <w:r>
        <w:rPr>
          <w:rFonts w:hint="default" w:cs="Calibri" w:asciiTheme="minorAscii" w:hAnsiTheme="minorAscii" w:eastAsiaTheme="minorEastAsia"/>
          <w:i w:val="0"/>
          <w:iCs w:val="0"/>
          <w:kern w:val="2"/>
          <w:sz w:val="24"/>
          <w:szCs w:val="24"/>
          <w:vertAlign w:val="baseline"/>
          <w:lang w:val="en-GB" w:eastAsia="zh-CN" w:bidi="ar-SA"/>
        </w:rPr>
        <w:t xml:space="preserve">rofessor of Philosophy at the University of Macau. His research focuses on Social and Political Thought and on Chinese </w:t>
      </w:r>
      <w:r>
        <w:rPr>
          <w:rFonts w:hint="default" w:cs="Calibri" w:asciiTheme="minorAscii" w:hAnsiTheme="minorAscii"/>
          <w:i w:val="0"/>
          <w:iCs w:val="0"/>
          <w:kern w:val="2"/>
          <w:sz w:val="24"/>
          <w:szCs w:val="24"/>
          <w:vertAlign w:val="baseline"/>
          <w:lang w:val="en-US" w:eastAsia="zh-CN" w:bidi="ar-SA"/>
        </w:rPr>
        <w:t xml:space="preserve">(especially Daoist) </w:t>
      </w:r>
      <w:r>
        <w:rPr>
          <w:rFonts w:hint="default" w:cs="Calibri" w:asciiTheme="minorAscii" w:hAnsiTheme="minorAscii" w:eastAsiaTheme="minorEastAsia"/>
          <w:i w:val="0"/>
          <w:iCs w:val="0"/>
          <w:kern w:val="2"/>
          <w:sz w:val="24"/>
          <w:szCs w:val="24"/>
          <w:vertAlign w:val="baseline"/>
          <w:lang w:val="en-GB" w:eastAsia="zh-CN" w:bidi="ar-SA"/>
        </w:rPr>
        <w:t xml:space="preserve">and Comparative Philosophy. He is </w:t>
      </w:r>
      <w:r>
        <w:rPr>
          <w:rFonts w:hint="default" w:cs="Calibri" w:asciiTheme="minorAscii" w:hAnsiTheme="minorAscii"/>
          <w:i w:val="0"/>
          <w:iCs w:val="0"/>
          <w:kern w:val="2"/>
          <w:sz w:val="24"/>
          <w:szCs w:val="24"/>
          <w:vertAlign w:val="baseline"/>
          <w:lang w:val="en-GB" w:eastAsia="zh-CN" w:bidi="ar-SA"/>
        </w:rPr>
        <w:t>co-</w:t>
      </w:r>
      <w:r>
        <w:rPr>
          <w:rFonts w:hint="default" w:cs="Calibri" w:asciiTheme="minorAscii" w:hAnsiTheme="minorAscii" w:eastAsiaTheme="minorEastAsia"/>
          <w:i w:val="0"/>
          <w:iCs w:val="0"/>
          <w:kern w:val="2"/>
          <w:sz w:val="24"/>
          <w:szCs w:val="24"/>
          <w:vertAlign w:val="baseline"/>
          <w:lang w:val="en-GB" w:eastAsia="zh-CN" w:bidi="ar-SA"/>
        </w:rPr>
        <w:t xml:space="preserve">author </w:t>
      </w:r>
      <w:r>
        <w:rPr>
          <w:rFonts w:hint="default" w:cs="Calibri" w:asciiTheme="minorAscii" w:hAnsiTheme="minorAscii"/>
          <w:i w:val="0"/>
          <w:iCs w:val="0"/>
          <w:kern w:val="2"/>
          <w:sz w:val="24"/>
          <w:szCs w:val="24"/>
          <w:vertAlign w:val="baseline"/>
          <w:lang w:val="en-GB" w:eastAsia="zh-CN" w:bidi="ar-SA"/>
        </w:rPr>
        <w:t xml:space="preserve">(with Paul J. D’Ambrosio) </w:t>
      </w:r>
      <w:r>
        <w:rPr>
          <w:rFonts w:hint="default" w:cs="Calibri" w:asciiTheme="minorAscii" w:hAnsiTheme="minorAscii" w:eastAsiaTheme="minorEastAsia"/>
          <w:i w:val="0"/>
          <w:iCs w:val="0"/>
          <w:kern w:val="2"/>
          <w:sz w:val="24"/>
          <w:szCs w:val="24"/>
          <w:vertAlign w:val="baseline"/>
          <w:lang w:val="en-GB" w:eastAsia="zh-CN" w:bidi="ar-SA"/>
        </w:rPr>
        <w:t>of</w:t>
      </w:r>
      <w:r>
        <w:rPr>
          <w:rFonts w:hint="default" w:cs="Calibri" w:asciiTheme="minorAscii" w:hAnsiTheme="minorAscii"/>
          <w:i w:val="0"/>
          <w:iCs w:val="0"/>
          <w:kern w:val="2"/>
          <w:sz w:val="24"/>
          <w:szCs w:val="24"/>
          <w:vertAlign w:val="baseline"/>
          <w:lang w:val="en-GB" w:eastAsia="zh-CN" w:bidi="ar-SA"/>
        </w:rPr>
        <w:t xml:space="preserve"> </w:t>
      </w:r>
      <w:r>
        <w:rPr>
          <w:rFonts w:hint="default" w:cs="Calibri" w:asciiTheme="minorAscii" w:hAnsiTheme="minorAscii"/>
          <w:i/>
          <w:iCs/>
          <w:kern w:val="2"/>
          <w:sz w:val="24"/>
          <w:szCs w:val="24"/>
          <w:vertAlign w:val="baseline"/>
          <w:lang w:val="en-GB" w:eastAsia="zh-CN" w:bidi="ar-SA"/>
        </w:rPr>
        <w:t>You and Your Profile</w:t>
      </w:r>
      <w:r>
        <w:rPr>
          <w:rFonts w:hint="default" w:cs="Calibri" w:asciiTheme="minorAscii" w:hAnsiTheme="minorAscii"/>
          <w:i w:val="0"/>
          <w:iCs w:val="0"/>
          <w:kern w:val="2"/>
          <w:sz w:val="24"/>
          <w:szCs w:val="24"/>
          <w:vertAlign w:val="baseline"/>
          <w:lang w:val="en-GB" w:eastAsia="zh-CN" w:bidi="ar-SA"/>
        </w:rPr>
        <w:t xml:space="preserve"> (2021)</w:t>
      </w:r>
      <w:r>
        <w:rPr>
          <w:rFonts w:hint="default" w:cs="Calibri" w:asciiTheme="minorAscii" w:hAnsiTheme="minorAscii"/>
          <w:i w:val="0"/>
          <w:iCs w:val="0"/>
          <w:kern w:val="2"/>
          <w:sz w:val="24"/>
          <w:szCs w:val="24"/>
          <w:vertAlign w:val="baseline"/>
          <w:lang w:val="en-US" w:eastAsia="zh-CN" w:bidi="ar-SA"/>
        </w:rPr>
        <w:t xml:space="preserve"> and</w:t>
      </w:r>
      <w:r>
        <w:rPr>
          <w:rFonts w:hint="default" w:cs="Calibri" w:asciiTheme="minorAscii" w:hAnsiTheme="minorAscii" w:eastAsiaTheme="minorEastAsia"/>
          <w:i w:val="0"/>
          <w:iCs w:val="0"/>
          <w:kern w:val="2"/>
          <w:sz w:val="24"/>
          <w:szCs w:val="24"/>
          <w:vertAlign w:val="baseline"/>
          <w:lang w:val="en-GB" w:eastAsia="zh-CN" w:bidi="ar-SA"/>
        </w:rPr>
        <w:t xml:space="preserve"> </w:t>
      </w:r>
      <w:r>
        <w:rPr>
          <w:rFonts w:hint="default" w:cs="Calibri" w:asciiTheme="minorAscii" w:hAnsiTheme="minorAscii" w:eastAsiaTheme="minorEastAsia"/>
          <w:i/>
          <w:iCs/>
          <w:kern w:val="2"/>
          <w:sz w:val="24"/>
          <w:szCs w:val="24"/>
          <w:vertAlign w:val="baseline"/>
          <w:lang w:val="en-GB" w:eastAsia="zh-CN" w:bidi="ar-SA"/>
        </w:rPr>
        <w:t xml:space="preserve">Genuine Pretending: On the Philosophy of the Zhuangzi </w:t>
      </w:r>
      <w:r>
        <w:rPr>
          <w:rFonts w:hint="default" w:cs="Calibri" w:asciiTheme="minorAscii" w:hAnsiTheme="minorAscii" w:eastAsiaTheme="minorEastAsia"/>
          <w:i w:val="0"/>
          <w:iCs w:val="0"/>
          <w:kern w:val="2"/>
          <w:sz w:val="24"/>
          <w:szCs w:val="24"/>
          <w:vertAlign w:val="baseline"/>
          <w:lang w:val="en-GB" w:eastAsia="zh-CN" w:bidi="ar-SA"/>
        </w:rPr>
        <w:t>(</w:t>
      </w:r>
      <w:r>
        <w:rPr>
          <w:rFonts w:hint="default" w:cs="Calibri" w:asciiTheme="minorAscii" w:hAnsiTheme="minorAscii"/>
          <w:i w:val="0"/>
          <w:iCs w:val="0"/>
          <w:kern w:val="2"/>
          <w:sz w:val="24"/>
          <w:szCs w:val="24"/>
          <w:vertAlign w:val="baseline"/>
          <w:lang w:val="en-GB" w:eastAsia="zh-CN" w:bidi="ar-SA"/>
        </w:rPr>
        <w:t>2017)</w:t>
      </w:r>
      <w:r>
        <w:rPr>
          <w:rFonts w:hint="default" w:cs="Calibri" w:asciiTheme="minorAscii" w:hAnsiTheme="minorAscii" w:eastAsiaTheme="minorEastAsia"/>
          <w:i w:val="0"/>
          <w:iCs w:val="0"/>
          <w:kern w:val="2"/>
          <w:sz w:val="24"/>
          <w:szCs w:val="24"/>
          <w:vertAlign w:val="baseline"/>
          <w:lang w:val="en-GB" w:eastAsia="zh-CN" w:bidi="ar-SA"/>
        </w:rPr>
        <w:t xml:space="preserve">, </w:t>
      </w:r>
      <w:r>
        <w:rPr>
          <w:rFonts w:hint="default" w:cs="Calibri" w:asciiTheme="minorAscii" w:hAnsiTheme="minorAscii"/>
          <w:i w:val="0"/>
          <w:iCs w:val="0"/>
          <w:kern w:val="2"/>
          <w:sz w:val="24"/>
          <w:szCs w:val="24"/>
          <w:vertAlign w:val="baseline"/>
          <w:lang w:val="en-GB" w:eastAsia="zh-CN" w:bidi="ar-SA"/>
        </w:rPr>
        <w:t>and author of</w:t>
      </w:r>
      <w:r>
        <w:rPr>
          <w:rFonts w:hint="default" w:cs="Calibri" w:asciiTheme="minorAscii" w:hAnsiTheme="minorAscii"/>
          <w:i w:val="0"/>
          <w:iCs w:val="0"/>
          <w:kern w:val="2"/>
          <w:sz w:val="24"/>
          <w:szCs w:val="24"/>
          <w:vertAlign w:val="baseline"/>
          <w:lang w:val="en-US" w:eastAsia="zh-CN" w:bidi="ar-SA"/>
        </w:rPr>
        <w:t xml:space="preserve"> </w:t>
      </w:r>
      <w:r>
        <w:rPr>
          <w:rFonts w:hint="default" w:cs="Calibri" w:asciiTheme="minorAscii" w:hAnsiTheme="minorAscii"/>
          <w:i/>
          <w:iCs/>
          <w:kern w:val="2"/>
          <w:sz w:val="24"/>
          <w:szCs w:val="24"/>
          <w:vertAlign w:val="baseline"/>
          <w:lang w:val="en-US" w:eastAsia="zh-CN" w:bidi="ar-SA"/>
        </w:rPr>
        <w:t>Luhmann Explained</w:t>
      </w:r>
      <w:r>
        <w:rPr>
          <w:rFonts w:hint="default" w:cs="Calibri" w:asciiTheme="minorAscii" w:hAnsiTheme="minorAscii"/>
          <w:i w:val="0"/>
          <w:iCs w:val="0"/>
          <w:kern w:val="2"/>
          <w:sz w:val="24"/>
          <w:szCs w:val="24"/>
          <w:vertAlign w:val="baseline"/>
          <w:lang w:val="en-US" w:eastAsia="zh-CN" w:bidi="ar-SA"/>
        </w:rPr>
        <w:t xml:space="preserve"> (2011),</w:t>
      </w:r>
      <w:r>
        <w:rPr>
          <w:rFonts w:hint="default" w:cs="Calibri" w:asciiTheme="minorAscii" w:hAnsiTheme="minorAscii"/>
          <w:i w:val="0"/>
          <w:iCs w:val="0"/>
          <w:kern w:val="2"/>
          <w:sz w:val="24"/>
          <w:szCs w:val="24"/>
          <w:vertAlign w:val="baseline"/>
          <w:lang w:val="en-GB" w:eastAsia="zh-CN" w:bidi="ar-SA"/>
        </w:rPr>
        <w:t xml:space="preserve"> </w:t>
      </w:r>
      <w:r>
        <w:rPr>
          <w:rFonts w:hint="default" w:cs="Calibri" w:asciiTheme="minorAscii" w:hAnsiTheme="minorAscii" w:eastAsiaTheme="minorEastAsia"/>
          <w:i/>
          <w:iCs/>
          <w:kern w:val="2"/>
          <w:sz w:val="24"/>
          <w:szCs w:val="24"/>
          <w:vertAlign w:val="baseline"/>
          <w:lang w:val="en-GB" w:eastAsia="zh-CN" w:bidi="ar-SA"/>
        </w:rPr>
        <w:t>The Radical Luhmann</w:t>
      </w:r>
      <w:r>
        <w:rPr>
          <w:rFonts w:hint="default" w:cs="Calibri" w:asciiTheme="minorAscii" w:hAnsiTheme="minorAscii"/>
          <w:i w:val="0"/>
          <w:iCs w:val="0"/>
          <w:kern w:val="2"/>
          <w:sz w:val="24"/>
          <w:szCs w:val="24"/>
          <w:vertAlign w:val="baseline"/>
          <w:lang w:val="en-US" w:eastAsia="zh-CN" w:bidi="ar-SA"/>
        </w:rPr>
        <w:t xml:space="preserve"> (2011),</w:t>
      </w:r>
      <w:r>
        <w:rPr>
          <w:rFonts w:hint="default" w:cs="Calibri" w:asciiTheme="minorAscii" w:hAnsiTheme="minorAscii" w:eastAsiaTheme="minorEastAsia"/>
          <w:i w:val="0"/>
          <w:iCs w:val="0"/>
          <w:kern w:val="2"/>
          <w:sz w:val="24"/>
          <w:szCs w:val="24"/>
          <w:vertAlign w:val="baseline"/>
          <w:lang w:val="en-GB" w:eastAsia="zh-CN" w:bidi="ar-SA"/>
        </w:rPr>
        <w:t xml:space="preserve"> </w:t>
      </w:r>
      <w:r>
        <w:rPr>
          <w:rFonts w:hint="default" w:cs="Calibri" w:asciiTheme="minorAscii" w:hAnsiTheme="minorAscii" w:eastAsiaTheme="minorEastAsia"/>
          <w:i/>
          <w:iCs/>
          <w:kern w:val="2"/>
          <w:sz w:val="24"/>
          <w:szCs w:val="24"/>
          <w:vertAlign w:val="baseline"/>
          <w:lang w:val="en-GB" w:eastAsia="zh-CN" w:bidi="ar-SA"/>
        </w:rPr>
        <w:t>The Moral Fool: A Case for Amorality</w:t>
      </w:r>
      <w:r>
        <w:rPr>
          <w:rFonts w:hint="default" w:cs="Calibri" w:asciiTheme="minorAscii" w:hAnsiTheme="minorAscii"/>
          <w:i/>
          <w:iCs/>
          <w:kern w:val="2"/>
          <w:sz w:val="24"/>
          <w:szCs w:val="24"/>
          <w:vertAlign w:val="baseline"/>
          <w:lang w:val="en-US" w:eastAsia="zh-CN" w:bidi="ar-SA"/>
        </w:rPr>
        <w:t xml:space="preserve"> </w:t>
      </w:r>
      <w:r>
        <w:rPr>
          <w:rFonts w:hint="default" w:cs="Calibri" w:asciiTheme="minorAscii" w:hAnsiTheme="minorAscii"/>
          <w:i w:val="0"/>
          <w:iCs w:val="0"/>
          <w:kern w:val="2"/>
          <w:sz w:val="24"/>
          <w:szCs w:val="24"/>
          <w:vertAlign w:val="baseline"/>
          <w:lang w:val="en-US" w:eastAsia="zh-CN" w:bidi="ar-SA"/>
        </w:rPr>
        <w:t xml:space="preserve">(2009), </w:t>
      </w:r>
      <w:r>
        <w:rPr>
          <w:rFonts w:hint="default" w:cs="Calibri" w:asciiTheme="minorAscii" w:hAnsiTheme="minorAscii" w:eastAsiaTheme="minorEastAsia"/>
          <w:i/>
          <w:iCs/>
          <w:kern w:val="2"/>
          <w:sz w:val="24"/>
          <w:szCs w:val="24"/>
          <w:vertAlign w:val="baseline"/>
          <w:lang w:val="en-GB" w:eastAsia="zh-CN" w:bidi="ar-SA"/>
        </w:rPr>
        <w:t>The Philosophy of the Daodejing</w:t>
      </w:r>
      <w:r>
        <w:rPr>
          <w:rFonts w:hint="default" w:cs="Calibri" w:asciiTheme="minorAscii" w:hAnsiTheme="minorAscii"/>
          <w:i/>
          <w:iCs/>
          <w:kern w:val="2"/>
          <w:sz w:val="24"/>
          <w:szCs w:val="24"/>
          <w:vertAlign w:val="baseline"/>
          <w:lang w:val="en-US" w:eastAsia="zh-CN" w:bidi="ar-SA"/>
        </w:rPr>
        <w:t xml:space="preserve"> </w:t>
      </w:r>
      <w:r>
        <w:rPr>
          <w:rFonts w:hint="default" w:cs="Calibri" w:asciiTheme="minorAscii" w:hAnsiTheme="minorAscii"/>
          <w:i w:val="0"/>
          <w:iCs w:val="0"/>
          <w:kern w:val="2"/>
          <w:sz w:val="24"/>
          <w:szCs w:val="24"/>
          <w:vertAlign w:val="baseline"/>
          <w:lang w:val="en-US" w:eastAsia="zh-CN" w:bidi="ar-SA"/>
        </w:rPr>
        <w:t xml:space="preserve">(2006), and Daoism Explained: From the Dream of the Butterfly to the Fishnet Allegory (2004), and translator of the </w:t>
      </w:r>
      <w:r>
        <w:rPr>
          <w:rFonts w:hint="default" w:cs="Calibri" w:asciiTheme="minorAscii" w:hAnsiTheme="minorAscii"/>
          <w:i/>
          <w:iCs/>
          <w:kern w:val="2"/>
          <w:sz w:val="24"/>
          <w:szCs w:val="24"/>
          <w:vertAlign w:val="baseline"/>
          <w:lang w:val="en-US" w:eastAsia="zh-CN" w:bidi="ar-SA"/>
        </w:rPr>
        <w:t xml:space="preserve">Daodejing </w:t>
      </w:r>
      <w:r>
        <w:rPr>
          <w:rFonts w:hint="default" w:cs="Calibri" w:asciiTheme="minorAscii" w:hAnsiTheme="minorAscii"/>
          <w:i w:val="0"/>
          <w:iCs w:val="0"/>
          <w:kern w:val="2"/>
          <w:sz w:val="24"/>
          <w:szCs w:val="24"/>
          <w:vertAlign w:val="baseline"/>
          <w:lang w:val="en-US" w:eastAsia="zh-CN" w:bidi="ar-SA"/>
        </w:rPr>
        <w:t>(2007)</w:t>
      </w:r>
      <w:r>
        <w:rPr>
          <w:rFonts w:hint="default" w:cs="Calibri" w:asciiTheme="minorAscii" w:hAnsiTheme="minorAscii"/>
          <w:i w:val="0"/>
          <w:iCs w:val="0"/>
          <w:kern w:val="2"/>
          <w:sz w:val="24"/>
          <w:szCs w:val="24"/>
          <w:vertAlign w:val="baseline"/>
          <w:lang w:val="en-GB" w:eastAsia="zh-CN" w:bidi="ar-SA"/>
        </w:rPr>
        <w:t xml:space="preserve">. He </w:t>
      </w:r>
      <w:r>
        <w:rPr>
          <w:rFonts w:hint="default" w:cs="Calibri" w:asciiTheme="minorAscii" w:hAnsiTheme="minorAscii" w:eastAsiaTheme="minorEastAsia"/>
          <w:i w:val="0"/>
          <w:iCs w:val="0"/>
          <w:kern w:val="2"/>
          <w:sz w:val="24"/>
          <w:szCs w:val="24"/>
          <w:vertAlign w:val="baseline"/>
          <w:lang w:val="en-GB" w:eastAsia="zh-CN" w:bidi="ar-SA"/>
        </w:rPr>
        <w:t xml:space="preserve">contributes to the YouTube podcast </w:t>
      </w:r>
      <w:r>
        <w:rPr>
          <w:rFonts w:hint="default" w:cs="Calibri" w:asciiTheme="minorAscii" w:hAnsiTheme="minorAscii"/>
          <w:i w:val="0"/>
          <w:iCs w:val="0"/>
          <w:kern w:val="2"/>
          <w:sz w:val="24"/>
          <w:szCs w:val="24"/>
          <w:vertAlign w:val="baseline"/>
          <w:lang w:val="en-US" w:eastAsia="zh-CN" w:bidi="ar-SA"/>
        </w:rPr>
        <w:t>“</w:t>
      </w:r>
      <w:r>
        <w:rPr>
          <w:rFonts w:hint="default" w:cs="Calibri" w:asciiTheme="minorAscii" w:hAnsiTheme="minorAscii" w:eastAsiaTheme="minorEastAsia"/>
          <w:i w:val="0"/>
          <w:iCs w:val="0"/>
          <w:kern w:val="2"/>
          <w:sz w:val="24"/>
          <w:szCs w:val="24"/>
          <w:vertAlign w:val="baseline"/>
          <w:lang w:val="en-GB" w:eastAsia="zh-CN" w:bidi="ar-SA"/>
        </w:rPr>
        <w:t>The Issue is Not the Issue</w:t>
      </w:r>
      <w:r>
        <w:rPr>
          <w:rFonts w:hint="default" w:cs="Calibri" w:asciiTheme="minorAscii" w:hAnsiTheme="minorAscii"/>
          <w:i w:val="0"/>
          <w:iCs w:val="0"/>
          <w:kern w:val="2"/>
          <w:sz w:val="24"/>
          <w:szCs w:val="24"/>
          <w:vertAlign w:val="baseline"/>
          <w:lang w:val="en-US" w:eastAsia="zh-CN" w:bidi="ar-SA"/>
        </w:rPr>
        <w:t>”</w:t>
      </w:r>
      <w:r>
        <w:rPr>
          <w:rFonts w:hint="default" w:cs="Calibri" w:asciiTheme="minorAscii" w:hAnsiTheme="minorAscii" w:eastAsiaTheme="minorEastAsia"/>
          <w:i w:val="0"/>
          <w:iCs w:val="0"/>
          <w:kern w:val="2"/>
          <w:sz w:val="24"/>
          <w:szCs w:val="24"/>
          <w:vertAlign w:val="baseline"/>
          <w:lang w:val="en-GB" w:eastAsia="zh-CN" w:bidi="ar-SA"/>
        </w:rPr>
        <w:t xml:space="preserve"> with Dan Sarafinas and also to the following YouTube channels: Carefree Wandering</w:t>
      </w:r>
      <w:r>
        <w:rPr>
          <w:rFonts w:hint="default" w:cs="Calibri" w:asciiTheme="minorAscii" w:hAnsiTheme="minorAscii"/>
          <w:i w:val="0"/>
          <w:iCs w:val="0"/>
          <w:kern w:val="2"/>
          <w:sz w:val="24"/>
          <w:szCs w:val="24"/>
          <w:vertAlign w:val="baseline"/>
          <w:lang w:val="en-GB" w:eastAsia="zh-CN" w:bidi="ar-SA"/>
        </w:rPr>
        <w:t>,</w:t>
      </w:r>
      <w:r>
        <w:rPr>
          <w:rFonts w:hint="default" w:cs="Calibri" w:asciiTheme="minorAscii" w:hAnsiTheme="minorAscii" w:eastAsiaTheme="minorEastAsia"/>
          <w:i w:val="0"/>
          <w:iCs w:val="0"/>
          <w:kern w:val="2"/>
          <w:sz w:val="24"/>
          <w:szCs w:val="24"/>
          <w:vertAlign w:val="baseline"/>
          <w:lang w:val="en-GB" w:eastAsia="zh-CN" w:bidi="ar-SA"/>
        </w:rPr>
        <w:t xml:space="preserve"> Philosophy in Motion</w:t>
      </w:r>
      <w:r>
        <w:rPr>
          <w:rFonts w:hint="default" w:cs="Calibri" w:asciiTheme="minorAscii" w:hAnsiTheme="minorAscii"/>
          <w:i w:val="0"/>
          <w:iCs w:val="0"/>
          <w:kern w:val="2"/>
          <w:sz w:val="24"/>
          <w:szCs w:val="24"/>
          <w:vertAlign w:val="baseline"/>
          <w:lang w:val="en-US" w:eastAsia="zh-CN" w:bidi="ar-SA"/>
        </w:rPr>
        <w:t>,</w:t>
      </w:r>
      <w:r>
        <w:rPr>
          <w:rFonts w:hint="default" w:cs="Calibri" w:asciiTheme="minorAscii" w:hAnsiTheme="minorAscii" w:eastAsiaTheme="minorEastAsia"/>
          <w:i w:val="0"/>
          <w:iCs w:val="0"/>
          <w:kern w:val="2"/>
          <w:sz w:val="24"/>
          <w:szCs w:val="24"/>
          <w:vertAlign w:val="baseline"/>
          <w:lang w:val="en-GB" w:eastAsia="zh-CN" w:bidi="ar-SA"/>
        </w:rPr>
        <w:t xml:space="preserve"> </w:t>
      </w:r>
      <w:r>
        <w:rPr>
          <w:rFonts w:hint="default" w:cs="Calibri" w:asciiTheme="minorAscii" w:hAnsiTheme="minorAscii"/>
          <w:i w:val="0"/>
          <w:iCs w:val="0"/>
          <w:kern w:val="2"/>
          <w:sz w:val="24"/>
          <w:szCs w:val="24"/>
          <w:vertAlign w:val="baseline"/>
          <w:lang w:val="en-GB" w:eastAsia="zh-CN" w:bidi="ar-SA"/>
        </w:rPr>
        <w:t xml:space="preserve">and </w:t>
      </w:r>
      <w:r>
        <w:rPr>
          <w:rFonts w:hint="default" w:cs="Calibri" w:asciiTheme="minorAscii" w:hAnsiTheme="minorAscii" w:eastAsiaTheme="minorEastAsia"/>
          <w:i w:val="0"/>
          <w:iCs w:val="0"/>
          <w:kern w:val="2"/>
          <w:sz w:val="24"/>
          <w:szCs w:val="24"/>
          <w:vertAlign w:val="baseline"/>
          <w:lang w:val="en-GB" w:eastAsia="zh-CN" w:bidi="ar-SA"/>
        </w:rPr>
        <w:t>Filosofia en Movimiento</w:t>
      </w:r>
      <w:r>
        <w:rPr>
          <w:rFonts w:hint="default" w:cs="Calibri" w:asciiTheme="minorAscii" w:hAnsiTheme="minorAscii"/>
          <w:i w:val="0"/>
          <w:iCs w:val="0"/>
          <w:kern w:val="2"/>
          <w:sz w:val="24"/>
          <w:szCs w:val="24"/>
          <w:vertAlign w:val="baseline"/>
          <w:lang w:val="en-GB" w:eastAsia="zh-CN" w:bidi="ar-SA"/>
        </w:rPr>
        <w:t>.</w:t>
      </w:r>
    </w:p>
    <w:p>
      <w:pPr>
        <w:pStyle w:val="8"/>
        <w:keepNext w:val="0"/>
        <w:keepLines w:val="0"/>
        <w:pageBreakBefore w:val="0"/>
        <w:widowControl/>
        <w:suppressLineNumbers w:val="0"/>
        <w:kinsoku/>
        <w:wordWrap/>
        <w:overflowPunct/>
        <w:topLinePunct w:val="0"/>
        <w:autoSpaceDE/>
        <w:autoSpaceDN/>
        <w:bidi w:val="0"/>
        <w:adjustRightInd/>
        <w:snapToGrid/>
        <w:spacing w:line="240" w:lineRule="auto"/>
        <w:jc w:val="both"/>
        <w:textAlignment w:val="auto"/>
        <w:rPr>
          <w:rFonts w:hint="default" w:cs="Calibri" w:asciiTheme="minorAscii" w:hAnsiTheme="minorAscii" w:eastAsiaTheme="minorEastAsia"/>
          <w:i w:val="0"/>
          <w:iCs w:val="0"/>
          <w:kern w:val="2"/>
          <w:sz w:val="24"/>
          <w:szCs w:val="24"/>
          <w:vertAlign w:val="baseline"/>
          <w:lang w:val="en-GB" w:eastAsia="zh-CN" w:bidi="ar-SA"/>
        </w:rPr>
      </w:pPr>
      <w:r>
        <w:rPr>
          <w:rFonts w:hint="default" w:cs="Calibri" w:asciiTheme="minorAscii" w:hAnsiTheme="minorAscii" w:eastAsiaTheme="minorEastAsia"/>
          <w:b/>
          <w:bCs/>
          <w:i w:val="0"/>
          <w:iCs w:val="0"/>
          <w:kern w:val="2"/>
          <w:sz w:val="24"/>
          <w:szCs w:val="24"/>
          <w:vertAlign w:val="baseline"/>
          <w:lang w:val="en-GB" w:eastAsia="zh-CN" w:bidi="ar-SA"/>
        </w:rPr>
        <w:t>Paul J. D’Ambrosio</w:t>
      </w:r>
      <w:r>
        <w:rPr>
          <w:rFonts w:hint="default" w:cs="Calibri" w:asciiTheme="minorAscii" w:hAnsiTheme="minorAscii" w:eastAsiaTheme="minorEastAsia"/>
          <w:i w:val="0"/>
          <w:iCs w:val="0"/>
          <w:kern w:val="2"/>
          <w:sz w:val="24"/>
          <w:szCs w:val="24"/>
          <w:vertAlign w:val="baseline"/>
          <w:lang w:val="en-GB" w:eastAsia="zh-CN" w:bidi="ar-SA"/>
        </w:rPr>
        <w:t xml:space="preserve"> </w:t>
      </w:r>
      <w:r>
        <w:rPr>
          <w:rFonts w:hint="default" w:cs="Calibri" w:asciiTheme="minorAscii" w:hAnsiTheme="minorAscii"/>
          <w:b/>
          <w:bCs/>
          <w:i w:val="0"/>
          <w:iCs w:val="0"/>
          <w:kern w:val="2"/>
          <w:sz w:val="21"/>
          <w:szCs w:val="21"/>
          <w:vertAlign w:val="baseline"/>
          <w:lang w:val="en-US" w:eastAsia="zh-CN" w:bidi="ar-SA"/>
        </w:rPr>
        <w:t>德安博</w:t>
      </w:r>
      <w:r>
        <w:rPr>
          <w:rFonts w:hint="default" w:cs="Calibri" w:asciiTheme="minorAscii" w:hAnsiTheme="minorAscii"/>
          <w:i w:val="0"/>
          <w:iCs w:val="0"/>
          <w:kern w:val="2"/>
          <w:sz w:val="21"/>
          <w:szCs w:val="21"/>
          <w:vertAlign w:val="baseline"/>
          <w:lang w:val="en-US" w:eastAsia="zh-CN" w:bidi="ar-SA"/>
        </w:rPr>
        <w:t xml:space="preserve"> </w:t>
      </w:r>
      <w:r>
        <w:rPr>
          <w:rFonts w:hint="default" w:cs="Calibri" w:asciiTheme="minorAscii" w:hAnsiTheme="minorAscii" w:eastAsiaTheme="minorEastAsia"/>
          <w:i w:val="0"/>
          <w:iCs w:val="0"/>
          <w:kern w:val="2"/>
          <w:sz w:val="24"/>
          <w:szCs w:val="24"/>
          <w:vertAlign w:val="baseline"/>
          <w:lang w:val="en-GB" w:eastAsia="zh-CN" w:bidi="ar-SA"/>
        </w:rPr>
        <w:t xml:space="preserve">is </w:t>
      </w:r>
      <w:r>
        <w:rPr>
          <w:rFonts w:hint="default" w:cs="Calibri" w:asciiTheme="minorAscii" w:hAnsiTheme="minorAscii"/>
          <w:i w:val="0"/>
          <w:iCs w:val="0"/>
          <w:kern w:val="2"/>
          <w:sz w:val="24"/>
          <w:szCs w:val="24"/>
          <w:vertAlign w:val="baseline"/>
          <w:lang w:val="en-GB" w:eastAsia="zh-CN" w:bidi="ar-SA"/>
        </w:rPr>
        <w:t>A</w:t>
      </w:r>
      <w:r>
        <w:rPr>
          <w:rFonts w:hint="default" w:cs="Calibri" w:asciiTheme="minorAscii" w:hAnsiTheme="minorAscii" w:eastAsiaTheme="minorEastAsia"/>
          <w:i w:val="0"/>
          <w:iCs w:val="0"/>
          <w:kern w:val="2"/>
          <w:sz w:val="24"/>
          <w:szCs w:val="24"/>
          <w:vertAlign w:val="baseline"/>
          <w:lang w:val="en-GB" w:eastAsia="zh-CN" w:bidi="ar-SA"/>
        </w:rPr>
        <w:t xml:space="preserve">ssociate </w:t>
      </w:r>
      <w:r>
        <w:rPr>
          <w:rFonts w:hint="default" w:cs="Calibri" w:asciiTheme="minorAscii" w:hAnsiTheme="minorAscii"/>
          <w:i w:val="0"/>
          <w:iCs w:val="0"/>
          <w:kern w:val="2"/>
          <w:sz w:val="24"/>
          <w:szCs w:val="24"/>
          <w:vertAlign w:val="baseline"/>
          <w:lang w:val="en-GB" w:eastAsia="zh-CN" w:bidi="ar-SA"/>
        </w:rPr>
        <w:t>P</w:t>
      </w:r>
      <w:r>
        <w:rPr>
          <w:rFonts w:hint="default" w:cs="Calibri" w:asciiTheme="minorAscii" w:hAnsiTheme="minorAscii" w:eastAsiaTheme="minorEastAsia"/>
          <w:i w:val="0"/>
          <w:iCs w:val="0"/>
          <w:kern w:val="2"/>
          <w:sz w:val="24"/>
          <w:szCs w:val="24"/>
          <w:vertAlign w:val="baseline"/>
          <w:lang w:val="en-GB" w:eastAsia="zh-CN" w:bidi="ar-SA"/>
        </w:rPr>
        <w:t xml:space="preserve">rofessor of Chinese philosophy at East China Normal University, where he also serves as </w:t>
      </w:r>
      <w:r>
        <w:rPr>
          <w:rFonts w:hint="default" w:cs="Calibri" w:asciiTheme="minorAscii" w:hAnsiTheme="minorAscii"/>
          <w:i w:val="0"/>
          <w:iCs w:val="0"/>
          <w:kern w:val="2"/>
          <w:sz w:val="24"/>
          <w:szCs w:val="24"/>
          <w:vertAlign w:val="baseline"/>
          <w:lang w:val="en-US" w:eastAsia="zh-CN" w:bidi="ar-SA"/>
        </w:rPr>
        <w:t>F</w:t>
      </w:r>
      <w:r>
        <w:rPr>
          <w:rFonts w:hint="default" w:cs="Calibri" w:asciiTheme="minorAscii" w:hAnsiTheme="minorAscii" w:eastAsiaTheme="minorEastAsia"/>
          <w:i w:val="0"/>
          <w:iCs w:val="0"/>
          <w:kern w:val="2"/>
          <w:sz w:val="24"/>
          <w:szCs w:val="24"/>
          <w:vertAlign w:val="baseline"/>
          <w:lang w:val="en-GB" w:eastAsia="zh-CN" w:bidi="ar-SA"/>
        </w:rPr>
        <w:t xml:space="preserve">ellow of the Institute of Modern Chinese Thought and Culture, and </w:t>
      </w:r>
      <w:r>
        <w:rPr>
          <w:rFonts w:hint="default" w:cs="Calibri" w:asciiTheme="minorAscii" w:hAnsiTheme="minorAscii"/>
          <w:i w:val="0"/>
          <w:iCs w:val="0"/>
          <w:kern w:val="2"/>
          <w:sz w:val="24"/>
          <w:szCs w:val="24"/>
          <w:vertAlign w:val="baseline"/>
          <w:lang w:val="en-GB" w:eastAsia="zh-CN" w:bidi="ar-SA"/>
        </w:rPr>
        <w:t>D</w:t>
      </w:r>
      <w:r>
        <w:rPr>
          <w:rFonts w:hint="default" w:cs="Calibri" w:asciiTheme="minorAscii" w:hAnsiTheme="minorAscii" w:eastAsiaTheme="minorEastAsia"/>
          <w:i w:val="0"/>
          <w:iCs w:val="0"/>
          <w:kern w:val="2"/>
          <w:sz w:val="24"/>
          <w:szCs w:val="24"/>
          <w:vertAlign w:val="baseline"/>
          <w:lang w:val="en-GB" w:eastAsia="zh-CN" w:bidi="ar-SA"/>
        </w:rPr>
        <w:t xml:space="preserve">ean of the Center for Intercultural Research. He is co-author (with Hans-Georg Moeller) of </w:t>
      </w:r>
      <w:r>
        <w:rPr>
          <w:rFonts w:hint="default" w:cs="Calibri" w:asciiTheme="minorAscii" w:hAnsiTheme="minorAscii" w:eastAsiaTheme="minorEastAsia"/>
          <w:i/>
          <w:iCs/>
          <w:kern w:val="2"/>
          <w:sz w:val="24"/>
          <w:szCs w:val="24"/>
          <w:vertAlign w:val="baseline"/>
          <w:lang w:val="en-GB" w:eastAsia="zh-CN" w:bidi="ar-SA"/>
        </w:rPr>
        <w:t>You and Your Profile</w:t>
      </w:r>
      <w:r>
        <w:rPr>
          <w:rFonts w:hint="default" w:cs="Calibri" w:asciiTheme="minorAscii" w:hAnsiTheme="minorAscii" w:eastAsiaTheme="minorEastAsia"/>
          <w:i w:val="0"/>
          <w:iCs w:val="0"/>
          <w:kern w:val="2"/>
          <w:sz w:val="24"/>
          <w:szCs w:val="24"/>
          <w:vertAlign w:val="baseline"/>
          <w:lang w:val="en-GB" w:eastAsia="zh-CN" w:bidi="ar-SA"/>
        </w:rPr>
        <w:t xml:space="preserve"> (2021) and </w:t>
      </w:r>
      <w:r>
        <w:rPr>
          <w:rFonts w:hint="default" w:cs="Calibri" w:asciiTheme="minorAscii" w:hAnsiTheme="minorAscii" w:eastAsiaTheme="minorEastAsia"/>
          <w:i/>
          <w:iCs/>
          <w:kern w:val="2"/>
          <w:sz w:val="24"/>
          <w:szCs w:val="24"/>
          <w:vertAlign w:val="baseline"/>
          <w:lang w:val="en-GB" w:eastAsia="zh-CN" w:bidi="ar-SA"/>
        </w:rPr>
        <w:t>Genuine Pretending: On the Philosophy of the Zhuangzi</w:t>
      </w:r>
      <w:r>
        <w:rPr>
          <w:rFonts w:hint="default" w:cs="Calibri" w:asciiTheme="minorAscii" w:hAnsiTheme="minorAscii" w:eastAsiaTheme="minorEastAsia"/>
          <w:i w:val="0"/>
          <w:iCs w:val="0"/>
          <w:kern w:val="2"/>
          <w:sz w:val="24"/>
          <w:szCs w:val="24"/>
          <w:vertAlign w:val="baseline"/>
          <w:lang w:val="en-GB" w:eastAsia="zh-CN" w:bidi="ar-SA"/>
        </w:rPr>
        <w:t xml:space="preserve"> (2017), author of </w:t>
      </w:r>
      <w:r>
        <w:rPr>
          <w:rFonts w:hint="default" w:cs="Calibri" w:asciiTheme="minorAscii" w:hAnsiTheme="minorAscii" w:eastAsiaTheme="minorEastAsia"/>
          <w:i w:val="0"/>
          <w:iCs w:val="0"/>
          <w:kern w:val="2"/>
          <w:sz w:val="22"/>
          <w:szCs w:val="22"/>
          <w:vertAlign w:val="baseline"/>
          <w:lang w:val="en-GB" w:eastAsia="zh-CN" w:bidi="ar-SA"/>
        </w:rPr>
        <w:t>真假之间</w:t>
      </w:r>
      <w:r>
        <w:rPr>
          <w:rFonts w:hint="default" w:cs="Calibri" w:asciiTheme="minorAscii" w:hAnsiTheme="minorAscii"/>
          <w:i w:val="0"/>
          <w:iCs w:val="0"/>
          <w:kern w:val="2"/>
          <w:sz w:val="24"/>
          <w:szCs w:val="24"/>
          <w:vertAlign w:val="baseline"/>
          <w:lang w:val="en-GB" w:eastAsia="zh-CN" w:bidi="ar-SA"/>
        </w:rPr>
        <w:t xml:space="preserve"> (</w:t>
      </w:r>
      <w:r>
        <w:rPr>
          <w:rFonts w:hint="default" w:cs="Calibri" w:asciiTheme="minorAscii" w:hAnsiTheme="minorAscii" w:eastAsiaTheme="minorEastAsia"/>
          <w:i w:val="0"/>
          <w:iCs w:val="0"/>
          <w:kern w:val="2"/>
          <w:sz w:val="24"/>
          <w:szCs w:val="24"/>
          <w:vertAlign w:val="baseline"/>
          <w:lang w:val="en-GB" w:eastAsia="zh-CN" w:bidi="ar-SA"/>
        </w:rPr>
        <w:t xml:space="preserve">2020), and editor (with Michael J. Sandel) of </w:t>
      </w:r>
      <w:r>
        <w:rPr>
          <w:rFonts w:hint="default" w:cs="Calibri" w:asciiTheme="minorAscii" w:hAnsiTheme="minorAscii" w:eastAsiaTheme="minorEastAsia"/>
          <w:i/>
          <w:iCs/>
          <w:kern w:val="2"/>
          <w:sz w:val="24"/>
          <w:szCs w:val="24"/>
          <w:vertAlign w:val="baseline"/>
          <w:lang w:val="en-GB" w:eastAsia="zh-CN" w:bidi="ar-SA"/>
        </w:rPr>
        <w:t>Encountering China</w:t>
      </w:r>
      <w:r>
        <w:rPr>
          <w:rFonts w:hint="default" w:cs="Calibri" w:asciiTheme="minorAscii" w:hAnsiTheme="minorAscii"/>
          <w:i/>
          <w:iCs/>
          <w:kern w:val="2"/>
          <w:sz w:val="24"/>
          <w:szCs w:val="24"/>
          <w:vertAlign w:val="baseline"/>
          <w:lang w:val="en-US" w:eastAsia="zh-CN" w:bidi="ar-SA"/>
        </w:rPr>
        <w:t xml:space="preserve">: Michael </w:t>
      </w:r>
      <w:r>
        <w:rPr>
          <w:rFonts w:hint="default" w:cs="Calibri" w:asciiTheme="minorAscii" w:hAnsiTheme="minorAscii"/>
          <w:i/>
          <w:iCs/>
          <w:kern w:val="2"/>
          <w:sz w:val="24"/>
          <w:szCs w:val="24"/>
          <w:vertAlign w:val="baseline"/>
          <w:lang w:val="en-GB" w:eastAsia="zh-CN" w:bidi="ar-SA"/>
        </w:rPr>
        <w:t>Sandel and Chinese Philosophy</w:t>
      </w:r>
      <w:r>
        <w:rPr>
          <w:rFonts w:hint="default" w:cs="Calibri" w:asciiTheme="minorAscii" w:hAnsiTheme="minorAscii" w:eastAsiaTheme="minorEastAsia"/>
          <w:i w:val="0"/>
          <w:iCs w:val="0"/>
          <w:kern w:val="2"/>
          <w:sz w:val="24"/>
          <w:szCs w:val="24"/>
          <w:vertAlign w:val="baseline"/>
          <w:lang w:val="en-GB" w:eastAsia="zh-CN" w:bidi="ar-SA"/>
        </w:rPr>
        <w:t xml:space="preserve"> (2018). Additionally, he has authored over 80 articles, chapters, and reviews, and is translator of over a dozen books on Chinese philosophy.</w:t>
      </w:r>
    </w:p>
    <w:p>
      <w:pPr>
        <w:keepNext w:val="0"/>
        <w:keepLines w:val="0"/>
        <w:widowControl/>
        <w:suppressLineNumbers w:val="0"/>
        <w:jc w:val="both"/>
        <w:rPr>
          <w:rFonts w:hint="default" w:eastAsia="SimSun" w:cs="Calibri" w:asciiTheme="minorAscii" w:hAnsiTheme="minorAscii"/>
          <w:b w:val="0"/>
          <w:bCs w:val="0"/>
          <w:i w:val="0"/>
          <w:iCs w:val="0"/>
          <w:kern w:val="2"/>
          <w:sz w:val="24"/>
          <w:szCs w:val="24"/>
          <w:vertAlign w:val="baseline"/>
          <w:lang w:val="en-GB" w:eastAsia="zh-CN" w:bidi="ar-SA"/>
        </w:rPr>
      </w:pPr>
      <w:r>
        <w:rPr>
          <w:rFonts w:hint="default" w:cs="Calibri" w:asciiTheme="minorAscii" w:hAnsiTheme="minorAscii" w:eastAsiaTheme="minorEastAsia"/>
          <w:b/>
          <w:bCs/>
          <w:i w:val="0"/>
          <w:iCs w:val="0"/>
          <w:kern w:val="2"/>
          <w:sz w:val="24"/>
          <w:szCs w:val="24"/>
          <w:vertAlign w:val="baseline"/>
          <w:lang w:val="en-GB" w:eastAsia="zh-CN" w:bidi="ar-SA"/>
        </w:rPr>
        <w:t>Fabian Heubel</w:t>
      </w:r>
      <w:r>
        <w:rPr>
          <w:rFonts w:hint="default" w:cs="Calibri" w:asciiTheme="minorAscii" w:hAnsiTheme="minorAscii" w:eastAsiaTheme="minorEastAsia"/>
          <w:b/>
          <w:bCs/>
          <w:i w:val="0"/>
          <w:iCs w:val="0"/>
          <w:kern w:val="2"/>
          <w:sz w:val="24"/>
          <w:szCs w:val="24"/>
          <w:vertAlign w:val="baseline"/>
          <w:lang w:val="en-US" w:eastAsia="zh-CN" w:bidi="ar-SA"/>
        </w:rPr>
        <w:t xml:space="preserve"> </w:t>
      </w:r>
      <w:r>
        <w:rPr>
          <w:rFonts w:hint="default" w:cs="Calibri" w:asciiTheme="minorAscii" w:hAnsiTheme="minorAscii" w:eastAsiaTheme="minorEastAsia"/>
          <w:b/>
          <w:bCs/>
          <w:i w:val="0"/>
          <w:iCs w:val="0"/>
          <w:kern w:val="2"/>
          <w:sz w:val="20"/>
          <w:szCs w:val="20"/>
          <w:vertAlign w:val="baseline"/>
          <w:lang w:val="en-US" w:eastAsia="zh-CN" w:bidi="ar-SA"/>
        </w:rPr>
        <w:t>何乏筆</w:t>
      </w:r>
      <w:r>
        <w:rPr>
          <w:rFonts w:hint="default" w:cs="Calibri" w:asciiTheme="minorAscii" w:hAnsiTheme="minorAscii" w:eastAsiaTheme="minorEastAsia"/>
          <w:b w:val="0"/>
          <w:bCs w:val="0"/>
          <w:i w:val="0"/>
          <w:iCs w:val="0"/>
          <w:kern w:val="2"/>
          <w:sz w:val="20"/>
          <w:szCs w:val="20"/>
          <w:vertAlign w:val="baseline"/>
          <w:lang w:val="en-US" w:eastAsia="zh-CN" w:bidi="ar-SA"/>
        </w:rPr>
        <w:t xml:space="preserve"> </w:t>
      </w:r>
      <w:r>
        <w:rPr>
          <w:rFonts w:hint="default" w:cs="Calibri" w:asciiTheme="minorAscii" w:hAnsiTheme="minorAscii" w:eastAsiaTheme="minorEastAsia"/>
          <w:b w:val="0"/>
          <w:bCs w:val="0"/>
          <w:i w:val="0"/>
          <w:iCs w:val="0"/>
          <w:kern w:val="2"/>
          <w:sz w:val="24"/>
          <w:szCs w:val="24"/>
          <w:vertAlign w:val="baseline"/>
          <w:lang w:val="en-GB" w:eastAsia="zh-CN" w:bidi="ar-SA"/>
        </w:rPr>
        <w:t xml:space="preserve">is Research Fellow at the Institute of Chinese Literature and Philosophy, Academia Sinica, Taipei, Taiwan. He </w:t>
      </w:r>
      <w:r>
        <w:rPr>
          <w:rFonts w:hint="default" w:cs="Calibri" w:asciiTheme="minorAscii" w:hAnsiTheme="minorAscii"/>
          <w:b w:val="0"/>
          <w:bCs w:val="0"/>
          <w:i w:val="0"/>
          <w:iCs w:val="0"/>
          <w:kern w:val="2"/>
          <w:sz w:val="24"/>
          <w:szCs w:val="24"/>
          <w:vertAlign w:val="baseline"/>
          <w:lang w:val="en-US" w:eastAsia="zh-CN" w:bidi="ar-SA"/>
        </w:rPr>
        <w:t>specializes in</w:t>
      </w:r>
      <w:r>
        <w:rPr>
          <w:rFonts w:hint="default" w:cs="Calibri" w:asciiTheme="minorAscii" w:hAnsiTheme="minorAscii" w:eastAsiaTheme="minorEastAsia"/>
          <w:b w:val="0"/>
          <w:bCs w:val="0"/>
          <w:i w:val="0"/>
          <w:iCs w:val="0"/>
          <w:kern w:val="2"/>
          <w:sz w:val="24"/>
          <w:szCs w:val="24"/>
          <w:vertAlign w:val="baseline"/>
          <w:lang w:val="en-GB" w:eastAsia="zh-CN" w:bidi="ar-SA"/>
        </w:rPr>
        <w:t xml:space="preserve"> Transcultural Studies, Contemporary Continental Philosophy, Modern Chinese Philosophy and Aesthetics. He is author of </w:t>
      </w:r>
      <w:r>
        <w:rPr>
          <w:rFonts w:hint="default" w:cs="Calibri" w:asciiTheme="minorAscii" w:hAnsiTheme="minorAscii" w:eastAsiaTheme="minorEastAsia"/>
          <w:b w:val="0"/>
          <w:bCs w:val="0"/>
          <w:i/>
          <w:iCs/>
          <w:kern w:val="2"/>
          <w:sz w:val="24"/>
          <w:szCs w:val="24"/>
          <w:vertAlign w:val="baseline"/>
          <w:lang w:val="en-GB" w:eastAsia="zh-CN" w:bidi="ar-SA"/>
        </w:rPr>
        <w:t xml:space="preserve">Was ist chinesische Philosophie?: Kritische Perspektiven </w:t>
      </w:r>
      <w:r>
        <w:rPr>
          <w:rFonts w:hint="default" w:cs="Calibri" w:asciiTheme="minorAscii" w:hAnsiTheme="minorAscii"/>
          <w:b w:val="0"/>
          <w:bCs w:val="0"/>
          <w:i w:val="0"/>
          <w:iCs w:val="0"/>
          <w:kern w:val="2"/>
          <w:sz w:val="24"/>
          <w:szCs w:val="24"/>
          <w:vertAlign w:val="baseline"/>
          <w:lang w:val="en-US" w:eastAsia="zh-CN" w:bidi="ar-SA"/>
        </w:rPr>
        <w:t xml:space="preserve">[What is Chinese Philosophy? Critical Perspectives] </w:t>
      </w:r>
      <w:r>
        <w:rPr>
          <w:rFonts w:hint="default" w:cs="Calibri" w:asciiTheme="minorAscii" w:hAnsiTheme="minorAscii" w:eastAsiaTheme="minorEastAsia"/>
          <w:b w:val="0"/>
          <w:bCs w:val="0"/>
          <w:i w:val="0"/>
          <w:iCs w:val="0"/>
          <w:kern w:val="2"/>
          <w:sz w:val="24"/>
          <w:szCs w:val="24"/>
          <w:vertAlign w:val="baseline"/>
          <w:lang w:val="en-GB" w:eastAsia="zh-CN" w:bidi="ar-SA"/>
        </w:rPr>
        <w:t xml:space="preserve">(2021), </w:t>
      </w:r>
      <w:r>
        <w:rPr>
          <w:rFonts w:hint="default" w:cs="Calibri" w:asciiTheme="minorAscii" w:hAnsiTheme="minorAscii" w:eastAsiaTheme="minorEastAsia"/>
          <w:b w:val="0"/>
          <w:bCs w:val="0"/>
          <w:i/>
          <w:iCs/>
          <w:kern w:val="2"/>
          <w:sz w:val="24"/>
          <w:szCs w:val="24"/>
          <w:vertAlign w:val="baseline"/>
          <w:lang w:val="en-GB" w:eastAsia="zh-CN" w:bidi="ar-SA"/>
        </w:rPr>
        <w:t>Gewundene Wege Nach China: Heidegger-Daoismus-Adorno</w:t>
      </w:r>
      <w:r>
        <w:rPr>
          <w:rFonts w:hint="default" w:cs="Calibri" w:asciiTheme="minorAscii" w:hAnsiTheme="minorAscii" w:eastAsiaTheme="minorEastAsia"/>
          <w:b w:val="0"/>
          <w:bCs w:val="0"/>
          <w:i w:val="0"/>
          <w:iCs w:val="0"/>
          <w:kern w:val="2"/>
          <w:sz w:val="24"/>
          <w:szCs w:val="24"/>
          <w:vertAlign w:val="baseline"/>
          <w:lang w:val="en-GB" w:eastAsia="zh-CN" w:bidi="ar-SA"/>
        </w:rPr>
        <w:t xml:space="preserve"> [Twisted Way to China: Heidegger, Daoism, Adorno] (2020), </w:t>
      </w:r>
      <w:r>
        <w:rPr>
          <w:rFonts w:hint="default" w:cs="Calibri" w:asciiTheme="minorAscii" w:hAnsiTheme="minorAscii" w:eastAsiaTheme="minorEastAsia"/>
          <w:b w:val="0"/>
          <w:bCs w:val="0"/>
          <w:i/>
          <w:iCs/>
          <w:kern w:val="2"/>
          <w:sz w:val="24"/>
          <w:szCs w:val="24"/>
          <w:vertAlign w:val="baseline"/>
          <w:lang w:val="en-GB" w:eastAsia="zh-CN" w:bidi="ar-SA"/>
        </w:rPr>
        <w:t>Chinesische Gegenwartsphilosophie zur Einführung</w:t>
      </w:r>
      <w:r>
        <w:rPr>
          <w:rFonts w:hint="default" w:cs="Calibri" w:asciiTheme="minorAscii" w:hAnsiTheme="minorAscii" w:eastAsiaTheme="minorEastAsia"/>
          <w:b w:val="0"/>
          <w:bCs w:val="0"/>
          <w:i w:val="0"/>
          <w:iCs w:val="0"/>
          <w:kern w:val="2"/>
          <w:sz w:val="24"/>
          <w:szCs w:val="24"/>
          <w:vertAlign w:val="baseline"/>
          <w:lang w:val="en-GB" w:eastAsia="zh-CN" w:bidi="ar-SA"/>
        </w:rPr>
        <w:t xml:space="preserve"> [Introduction to Contemporary Chinese Philosophy] (2016), and </w:t>
      </w:r>
      <w:r>
        <w:rPr>
          <w:rFonts w:hint="default" w:cs="Calibri" w:asciiTheme="minorAscii" w:hAnsiTheme="minorAscii" w:eastAsiaTheme="minorEastAsia"/>
          <w:b w:val="0"/>
          <w:bCs w:val="0"/>
          <w:i/>
          <w:iCs/>
          <w:kern w:val="2"/>
          <w:sz w:val="24"/>
          <w:szCs w:val="24"/>
          <w:vertAlign w:val="baseline"/>
          <w:lang w:val="en-GB" w:eastAsia="zh-CN" w:bidi="ar-SA"/>
        </w:rPr>
        <w:t xml:space="preserve">Das Dispositiv der Kreativität </w:t>
      </w:r>
      <w:r>
        <w:rPr>
          <w:rFonts w:hint="default" w:cs="Calibri" w:asciiTheme="minorAscii" w:hAnsiTheme="minorAscii" w:eastAsiaTheme="minorEastAsia"/>
          <w:b w:val="0"/>
          <w:bCs w:val="0"/>
          <w:i w:val="0"/>
          <w:iCs w:val="0"/>
          <w:kern w:val="2"/>
          <w:sz w:val="24"/>
          <w:szCs w:val="24"/>
          <w:vertAlign w:val="baseline"/>
          <w:lang w:val="en-GB" w:eastAsia="zh-CN" w:bidi="ar-SA"/>
        </w:rPr>
        <w:t>[The Dispositive of Creativity]</w:t>
      </w:r>
      <w:r>
        <w:rPr>
          <w:rFonts w:hint="default" w:cs="Calibri" w:asciiTheme="minorAscii" w:hAnsiTheme="minorAscii" w:eastAsiaTheme="minorEastAsia"/>
          <w:b w:val="0"/>
          <w:bCs w:val="0"/>
          <w:i/>
          <w:iCs/>
          <w:kern w:val="2"/>
          <w:sz w:val="24"/>
          <w:szCs w:val="24"/>
          <w:vertAlign w:val="baseline"/>
          <w:lang w:val="en-GB" w:eastAsia="zh-CN" w:bidi="ar-SA"/>
        </w:rPr>
        <w:t xml:space="preserve"> </w:t>
      </w:r>
      <w:r>
        <w:rPr>
          <w:rFonts w:hint="default" w:cs="Calibri" w:asciiTheme="minorAscii" w:hAnsiTheme="minorAscii" w:eastAsiaTheme="minorEastAsia"/>
          <w:b w:val="0"/>
          <w:bCs w:val="0"/>
          <w:i w:val="0"/>
          <w:iCs w:val="0"/>
          <w:kern w:val="2"/>
          <w:sz w:val="24"/>
          <w:szCs w:val="24"/>
          <w:vertAlign w:val="baseline"/>
          <w:lang w:val="en-GB" w:eastAsia="zh-CN" w:bidi="ar-SA"/>
        </w:rPr>
        <w:t xml:space="preserve">(2002). He is </w:t>
      </w:r>
      <w:r>
        <w:rPr>
          <w:rFonts w:hint="default" w:cs="Calibri" w:asciiTheme="minorAscii" w:hAnsiTheme="minorAscii" w:eastAsiaTheme="minorEastAsia"/>
          <w:b w:val="0"/>
          <w:bCs w:val="0"/>
          <w:i w:val="0"/>
          <w:iCs w:val="0"/>
          <w:kern w:val="2"/>
          <w:sz w:val="24"/>
          <w:szCs w:val="24"/>
          <w:vertAlign w:val="baseline"/>
          <w:lang w:val="en-US" w:eastAsia="zh-CN" w:bidi="ar-SA"/>
        </w:rPr>
        <w:t>translator (</w:t>
      </w:r>
      <w:r>
        <w:rPr>
          <w:rFonts w:hint="default" w:cs="Calibri" w:asciiTheme="minorAscii" w:hAnsiTheme="minorAscii"/>
          <w:b w:val="0"/>
          <w:bCs w:val="0"/>
          <w:i w:val="0"/>
          <w:iCs w:val="0"/>
          <w:kern w:val="2"/>
          <w:sz w:val="24"/>
          <w:szCs w:val="24"/>
          <w:vertAlign w:val="baseline"/>
          <w:lang w:val="en-GB" w:eastAsia="zh-CN" w:bidi="ar-SA"/>
        </w:rPr>
        <w:t>in</w:t>
      </w:r>
      <w:r>
        <w:rPr>
          <w:rFonts w:hint="default" w:cs="Calibri" w:asciiTheme="minorAscii" w:hAnsiTheme="minorAscii" w:eastAsiaTheme="minorEastAsia"/>
          <w:b w:val="0"/>
          <w:bCs w:val="0"/>
          <w:i w:val="0"/>
          <w:iCs w:val="0"/>
          <w:kern w:val="2"/>
          <w:sz w:val="24"/>
          <w:szCs w:val="24"/>
          <w:vertAlign w:val="baseline"/>
          <w:lang w:val="en-US" w:eastAsia="zh-CN" w:bidi="ar-SA"/>
        </w:rPr>
        <w:t xml:space="preserve">to Chinese) of </w:t>
      </w:r>
      <w:r>
        <w:rPr>
          <w:rFonts w:hint="default" w:cs="Calibri" w:asciiTheme="minorAscii" w:hAnsiTheme="minorAscii" w:eastAsiaTheme="minorEastAsia"/>
          <w:b w:val="0"/>
          <w:bCs w:val="0"/>
          <w:i/>
          <w:iCs/>
          <w:kern w:val="2"/>
          <w:sz w:val="24"/>
          <w:szCs w:val="24"/>
          <w:vertAlign w:val="baseline"/>
          <w:lang w:val="en-US" w:eastAsia="zh-CN" w:bidi="ar-SA"/>
        </w:rPr>
        <w:t>Michel Foucault</w:t>
      </w:r>
      <w:r>
        <w:rPr>
          <w:rFonts w:hint="default" w:cs="Calibri" w:asciiTheme="minorAscii" w:hAnsiTheme="minorAscii" w:eastAsiaTheme="minorEastAsia"/>
          <w:b w:val="0"/>
          <w:bCs w:val="0"/>
          <w:i w:val="0"/>
          <w:iCs w:val="0"/>
          <w:kern w:val="2"/>
          <w:sz w:val="24"/>
          <w:szCs w:val="24"/>
          <w:vertAlign w:val="baseline"/>
          <w:lang w:val="en-US" w:eastAsia="zh-CN" w:bidi="ar-SA"/>
        </w:rPr>
        <w:t xml:space="preserve"> (2017)</w:t>
      </w:r>
      <w:r>
        <w:rPr>
          <w:rFonts w:hint="default" w:cs="Calibri" w:asciiTheme="minorAscii" w:hAnsiTheme="minorAscii"/>
          <w:b w:val="0"/>
          <w:bCs w:val="0"/>
          <w:i w:val="0"/>
          <w:iCs w:val="0"/>
          <w:kern w:val="2"/>
          <w:sz w:val="24"/>
          <w:szCs w:val="24"/>
          <w:vertAlign w:val="baseline"/>
          <w:lang w:val="en-US" w:eastAsia="zh-CN" w:bidi="ar-SA"/>
        </w:rPr>
        <w:t xml:space="preserve"> by </w:t>
      </w:r>
      <w:r>
        <w:rPr>
          <w:rFonts w:hint="default" w:cs="Calibri" w:asciiTheme="minorAscii" w:hAnsiTheme="minorAscii" w:eastAsiaTheme="minorEastAsia"/>
          <w:b w:val="0"/>
          <w:bCs w:val="0"/>
          <w:i w:val="0"/>
          <w:iCs w:val="0"/>
          <w:kern w:val="2"/>
          <w:sz w:val="24"/>
          <w:szCs w:val="24"/>
          <w:vertAlign w:val="baseline"/>
          <w:lang w:val="en-US" w:eastAsia="zh-CN" w:bidi="ar-SA"/>
        </w:rPr>
        <w:t>Frédéric Gros</w:t>
      </w:r>
      <w:r>
        <w:rPr>
          <w:rFonts w:hint="default" w:cs="Calibri" w:asciiTheme="minorAscii" w:hAnsiTheme="minorAscii"/>
          <w:b w:val="0"/>
          <w:bCs w:val="0"/>
          <w:i w:val="0"/>
          <w:iCs w:val="0"/>
          <w:kern w:val="2"/>
          <w:sz w:val="24"/>
          <w:szCs w:val="24"/>
          <w:vertAlign w:val="baseline"/>
          <w:lang w:val="en-US" w:eastAsia="zh-CN" w:bidi="ar-SA"/>
        </w:rPr>
        <w:t xml:space="preserve">, </w:t>
      </w:r>
      <w:r>
        <w:rPr>
          <w:rFonts w:hint="default" w:cs="Calibri" w:asciiTheme="minorAscii" w:hAnsiTheme="minorAscii" w:eastAsiaTheme="minorEastAsia"/>
          <w:b w:val="0"/>
          <w:bCs w:val="0"/>
          <w:i w:val="0"/>
          <w:iCs w:val="0"/>
          <w:kern w:val="2"/>
          <w:sz w:val="24"/>
          <w:szCs w:val="24"/>
          <w:vertAlign w:val="baseline"/>
          <w:lang w:val="en-US" w:eastAsia="zh-CN" w:bidi="ar-SA"/>
        </w:rPr>
        <w:t xml:space="preserve">and </w:t>
      </w:r>
      <w:r>
        <w:rPr>
          <w:rFonts w:hint="default" w:cs="Calibri" w:asciiTheme="minorAscii" w:hAnsiTheme="minorAscii" w:eastAsiaTheme="minorEastAsia"/>
          <w:b w:val="0"/>
          <w:bCs w:val="0"/>
          <w:i w:val="0"/>
          <w:iCs w:val="0"/>
          <w:kern w:val="2"/>
          <w:sz w:val="24"/>
          <w:szCs w:val="24"/>
          <w:vertAlign w:val="baseline"/>
          <w:lang w:val="en-GB" w:eastAsia="zh-CN" w:bidi="ar-SA"/>
        </w:rPr>
        <w:t xml:space="preserve">editor of </w:t>
      </w:r>
      <w:r>
        <w:rPr>
          <w:rFonts w:hint="default" w:cs="Calibri" w:asciiTheme="minorAscii" w:hAnsiTheme="minorAscii" w:eastAsiaTheme="minorEastAsia"/>
          <w:b w:val="0"/>
          <w:bCs w:val="0"/>
          <w:i/>
          <w:iCs/>
          <w:kern w:val="2"/>
          <w:sz w:val="24"/>
          <w:szCs w:val="24"/>
          <w:vertAlign w:val="baseline"/>
          <w:lang w:val="en-GB" w:eastAsia="zh-CN" w:bidi="ar-SA"/>
        </w:rPr>
        <w:t>Zhuangzi in Transcultural Turmoil</w:t>
      </w:r>
      <w:r>
        <w:rPr>
          <w:rFonts w:hint="default" w:cs="Calibri" w:asciiTheme="minorAscii" w:hAnsiTheme="minorAscii" w:eastAsiaTheme="minorEastAsia"/>
          <w:b w:val="0"/>
          <w:bCs w:val="0"/>
          <w:i w:val="0"/>
          <w:iCs w:val="0"/>
          <w:kern w:val="2"/>
          <w:sz w:val="22"/>
          <w:szCs w:val="22"/>
          <w:vertAlign w:val="baseline"/>
          <w:lang w:val="en-GB" w:eastAsia="zh-CN" w:bidi="ar-SA"/>
        </w:rPr>
        <w:t xml:space="preserve"> </w:t>
      </w:r>
      <w:r>
        <w:rPr>
          <w:rFonts w:hint="default" w:cs="Calibri" w:asciiTheme="minorAscii" w:hAnsiTheme="minorAscii" w:eastAsiaTheme="minorEastAsia"/>
          <w:b w:val="0"/>
          <w:bCs w:val="0"/>
          <w:i w:val="0"/>
          <w:iCs w:val="0"/>
          <w:kern w:val="2"/>
          <w:sz w:val="22"/>
          <w:szCs w:val="22"/>
          <w:vertAlign w:val="baseline"/>
          <w:lang w:val="en-US" w:eastAsia="zh-CN" w:bidi="ar-SA"/>
        </w:rPr>
        <w:fldChar w:fldCharType="begin"/>
      </w:r>
      <w:r>
        <w:rPr>
          <w:rFonts w:hint="default" w:cs="Calibri" w:asciiTheme="minorAscii" w:hAnsiTheme="minorAscii" w:eastAsiaTheme="minorEastAsia"/>
          <w:b w:val="0"/>
          <w:bCs w:val="0"/>
          <w:i w:val="0"/>
          <w:iCs w:val="0"/>
          <w:kern w:val="2"/>
          <w:sz w:val="22"/>
          <w:szCs w:val="22"/>
          <w:vertAlign w:val="baseline"/>
          <w:lang w:val="en-US" w:eastAsia="zh-CN" w:bidi="ar-SA"/>
        </w:rPr>
        <w:instrText xml:space="preserve"> HYPERLINK "https://www.academia.edu/34433072/%E4%BD%95%E4%B9%8F%E7%AD%86_Fabian_Heubel_%E4%B8%BB%E7%B7%A8_2017%E5%B9%B4_%E8%B7%A8%E6%96%87%E5%8C%96%E6%BC%A9%E6%B8%A6%E4%B8%AD%E7%9A%84%E8%8E%8A%E5%AD%90_%E8%87%BA%E5%8C%97%E5%B8%82_%E8%87%BA%E5%A4%A7%E4%BA%BA%E7%A4%BE%E9%AB%98%E7%A0%94%E9%99%A2%E6%9D%B1%E4%BA%9E%E5%84%92%E5%AD%B8%E7%A0%94%E7%A9%B6%E4%B8%AD%E5%BF%83_Fabian_Heubel_ed_Zhuangzi_in_Transcultural_Turmoil" </w:instrText>
      </w:r>
      <w:r>
        <w:rPr>
          <w:rFonts w:hint="default" w:cs="Calibri" w:asciiTheme="minorAscii" w:hAnsiTheme="minorAscii" w:eastAsiaTheme="minorEastAsia"/>
          <w:b w:val="0"/>
          <w:bCs w:val="0"/>
          <w:i w:val="0"/>
          <w:iCs w:val="0"/>
          <w:kern w:val="2"/>
          <w:sz w:val="22"/>
          <w:szCs w:val="22"/>
          <w:vertAlign w:val="baseline"/>
          <w:lang w:val="en-US" w:eastAsia="zh-CN" w:bidi="ar-SA"/>
        </w:rPr>
        <w:fldChar w:fldCharType="separate"/>
      </w:r>
      <w:r>
        <w:rPr>
          <w:rFonts w:hint="default" w:cs="Calibri" w:asciiTheme="minorAscii" w:hAnsiTheme="minorAscii" w:eastAsiaTheme="minorEastAsia"/>
          <w:b w:val="0"/>
          <w:bCs w:val="0"/>
          <w:i w:val="0"/>
          <w:iCs w:val="0"/>
          <w:kern w:val="2"/>
          <w:sz w:val="22"/>
          <w:szCs w:val="22"/>
          <w:vertAlign w:val="baseline"/>
          <w:lang w:val="en-GB" w:eastAsia="zh-CN" w:bidi="ar-SA"/>
        </w:rPr>
        <w:t>跨文化漩渦中的莊子</w:t>
      </w:r>
      <w:r>
        <w:rPr>
          <w:rFonts w:hint="default" w:cs="Calibri" w:asciiTheme="minorAscii" w:hAnsiTheme="minorAscii" w:eastAsiaTheme="minorEastAsia"/>
          <w:b w:val="0"/>
          <w:bCs w:val="0"/>
          <w:i w:val="0"/>
          <w:iCs w:val="0"/>
          <w:kern w:val="2"/>
          <w:sz w:val="22"/>
          <w:szCs w:val="22"/>
          <w:vertAlign w:val="baseline"/>
          <w:lang w:val="en-US" w:eastAsia="zh-CN" w:bidi="ar-SA"/>
        </w:rPr>
        <w:fldChar w:fldCharType="end"/>
      </w:r>
      <w:r>
        <w:rPr>
          <w:rFonts w:hint="default" w:cs="Calibri" w:asciiTheme="minorAscii" w:hAnsiTheme="minorAscii"/>
          <w:b w:val="0"/>
          <w:bCs w:val="0"/>
          <w:i w:val="0"/>
          <w:iCs w:val="0"/>
          <w:kern w:val="2"/>
          <w:sz w:val="24"/>
          <w:szCs w:val="24"/>
          <w:vertAlign w:val="baseline"/>
          <w:lang w:val="en-GB" w:eastAsia="zh-CN" w:bidi="ar-SA"/>
        </w:rPr>
        <w:t xml:space="preserve"> (2017) and </w:t>
      </w:r>
      <w:r>
        <w:rPr>
          <w:rFonts w:hint="default" w:cs="Calibri" w:asciiTheme="minorAscii" w:hAnsiTheme="minorAscii"/>
          <w:b w:val="0"/>
          <w:bCs w:val="0"/>
          <w:i/>
          <w:iCs/>
          <w:kern w:val="2"/>
          <w:sz w:val="24"/>
          <w:szCs w:val="24"/>
          <w:vertAlign w:val="baseline"/>
          <w:lang w:val="en-GB" w:eastAsia="zh-CN" w:bidi="ar-SA"/>
        </w:rPr>
        <w:t>If Zhuangzi Spoke French</w:t>
      </w:r>
      <w:r>
        <w:rPr>
          <w:rFonts w:hint="default" w:cs="Calibri" w:asciiTheme="minorAscii" w:hAnsiTheme="minorAscii"/>
          <w:b w:val="0"/>
          <w:bCs w:val="0"/>
          <w:i w:val="0"/>
          <w:iCs w:val="0"/>
          <w:kern w:val="2"/>
          <w:sz w:val="24"/>
          <w:szCs w:val="24"/>
          <w:vertAlign w:val="baseline"/>
          <w:lang w:val="en-GB" w:eastAsia="zh-CN" w:bidi="ar-SA"/>
        </w:rPr>
        <w:t xml:space="preserve"> </w:t>
      </w:r>
      <w:r>
        <w:rPr>
          <w:rFonts w:hint="default" w:eastAsia="SimSun" w:cs="Calibri" w:asciiTheme="minorAscii" w:hAnsiTheme="minorAscii"/>
          <w:b w:val="0"/>
          <w:bCs w:val="0"/>
          <w:i w:val="0"/>
          <w:iCs w:val="0"/>
          <w:kern w:val="2"/>
          <w:sz w:val="22"/>
          <w:szCs w:val="22"/>
          <w:vertAlign w:val="baseline"/>
          <w:lang w:val="en-US" w:eastAsia="zh-CN" w:bidi="ar-SA"/>
        </w:rPr>
        <w:t>若莊子說法語</w:t>
      </w:r>
      <w:r>
        <w:rPr>
          <w:rFonts w:hint="default" w:eastAsia="SimSun" w:cs="Calibri" w:asciiTheme="minorAscii" w:hAnsiTheme="minorAscii"/>
          <w:b w:val="0"/>
          <w:bCs w:val="0"/>
          <w:i w:val="0"/>
          <w:iCs w:val="0"/>
          <w:kern w:val="2"/>
          <w:sz w:val="24"/>
          <w:szCs w:val="24"/>
          <w:vertAlign w:val="baseline"/>
          <w:lang w:val="en-US" w:eastAsia="zh-CN" w:bidi="ar-SA"/>
        </w:rPr>
        <w:t xml:space="preserve"> </w:t>
      </w:r>
      <w:r>
        <w:rPr>
          <w:rFonts w:hint="default" w:eastAsia="SimSun" w:cs="Calibri" w:asciiTheme="minorAscii" w:hAnsiTheme="minorAscii"/>
          <w:b w:val="0"/>
          <w:bCs w:val="0"/>
          <w:i w:val="0"/>
          <w:iCs w:val="0"/>
          <w:kern w:val="2"/>
          <w:sz w:val="24"/>
          <w:szCs w:val="24"/>
          <w:vertAlign w:val="baseline"/>
          <w:lang w:val="en-GB" w:eastAsia="zh-CN" w:bidi="ar-SA"/>
        </w:rPr>
        <w:t xml:space="preserve">(2017). </w:t>
      </w:r>
    </w:p>
    <w:p>
      <w:pPr>
        <w:keepNext w:val="0"/>
        <w:keepLines w:val="0"/>
        <w:widowControl/>
        <w:suppressLineNumbers w:val="0"/>
        <w:jc w:val="left"/>
        <w:rPr>
          <w:rFonts w:hint="default" w:eastAsia="SimSun" w:cs="Calibri" w:asciiTheme="minorAscii" w:hAnsiTheme="minorAscii"/>
          <w:b w:val="0"/>
          <w:bCs w:val="0"/>
          <w:i w:val="0"/>
          <w:iCs w:val="0"/>
          <w:kern w:val="2"/>
          <w:sz w:val="24"/>
          <w:szCs w:val="24"/>
          <w:vertAlign w:val="baseline"/>
          <w:lang w:val="en-US" w:eastAsia="zh-CN" w:bidi="ar-SA"/>
        </w:rPr>
      </w:pPr>
    </w:p>
    <w:p>
      <w:pPr>
        <w:jc w:val="both"/>
        <w:rPr>
          <w:rFonts w:hint="default" w:cs="Calibri" w:asciiTheme="minorAscii" w:hAnsiTheme="minorAscii" w:eastAsiaTheme="minorEastAsia"/>
          <w:b w:val="0"/>
          <w:bCs w:val="0"/>
          <w:i w:val="0"/>
          <w:iCs w:val="0"/>
          <w:kern w:val="2"/>
          <w:sz w:val="24"/>
          <w:szCs w:val="24"/>
          <w:vertAlign w:val="baseline"/>
          <w:lang w:val="en-GB" w:eastAsia="zh-CN" w:bidi="ar-SA"/>
        </w:rPr>
      </w:pPr>
      <w:r>
        <w:rPr>
          <w:rFonts w:hint="default" w:cs="Calibri" w:asciiTheme="minorAscii" w:hAnsiTheme="minorAscii"/>
          <w:b/>
          <w:bCs/>
          <w:i w:val="0"/>
          <w:iCs w:val="0"/>
          <w:sz w:val="24"/>
          <w:szCs w:val="24"/>
          <w:vertAlign w:val="baseline"/>
          <w:lang w:val="en-GB" w:eastAsia="zh-CN"/>
        </w:rPr>
        <w:t>Brook A. Ziporyn</w:t>
      </w:r>
      <w:r>
        <w:rPr>
          <w:rFonts w:hint="default" w:cs="Calibri" w:asciiTheme="minorAscii" w:hAnsiTheme="minorAscii"/>
          <w:i w:val="0"/>
          <w:iCs w:val="0"/>
          <w:sz w:val="24"/>
          <w:szCs w:val="24"/>
          <w:vertAlign w:val="baseline"/>
          <w:lang w:val="en-GB" w:eastAsia="zh-CN"/>
        </w:rPr>
        <w:t xml:space="preserve"> </w:t>
      </w:r>
      <w:r>
        <w:rPr>
          <w:rFonts w:hint="default" w:cs="Calibri" w:asciiTheme="minorAscii" w:hAnsiTheme="minorAscii"/>
          <w:b/>
          <w:bCs/>
          <w:i w:val="0"/>
          <w:iCs w:val="0"/>
          <w:sz w:val="20"/>
          <w:szCs w:val="20"/>
          <w:vertAlign w:val="baseline"/>
          <w:lang w:val="en-US" w:eastAsia="zh-CN"/>
        </w:rPr>
        <w:t>任博克</w:t>
      </w:r>
      <w:r>
        <w:rPr>
          <w:rFonts w:hint="default" w:cs="Calibri" w:asciiTheme="minorAscii" w:hAnsiTheme="minorAscii"/>
          <w:b/>
          <w:bCs/>
          <w:i w:val="0"/>
          <w:iCs w:val="0"/>
          <w:sz w:val="24"/>
          <w:szCs w:val="24"/>
          <w:vertAlign w:val="baseline"/>
          <w:lang w:val="en-US" w:eastAsia="zh-CN"/>
        </w:rPr>
        <w:t xml:space="preserve"> </w:t>
      </w:r>
      <w:r>
        <w:rPr>
          <w:rFonts w:hint="default" w:cs="Calibri" w:asciiTheme="minorAscii" w:hAnsiTheme="minorAscii"/>
          <w:b w:val="0"/>
          <w:bCs w:val="0"/>
          <w:i w:val="0"/>
          <w:iCs w:val="0"/>
          <w:sz w:val="24"/>
          <w:szCs w:val="24"/>
          <w:vertAlign w:val="baseline"/>
          <w:lang w:val="en-GB" w:eastAsia="zh-CN"/>
        </w:rPr>
        <w:t>is</w:t>
      </w:r>
      <w:r>
        <w:rPr>
          <w:rFonts w:hint="default" w:cs="Calibri" w:asciiTheme="minorAscii" w:hAnsiTheme="minorAscii" w:eastAsiaTheme="minorEastAsia"/>
          <w:b w:val="0"/>
          <w:bCs w:val="0"/>
          <w:i w:val="0"/>
          <w:iCs w:val="0"/>
          <w:kern w:val="2"/>
          <w:sz w:val="24"/>
          <w:szCs w:val="24"/>
          <w:vertAlign w:val="baseline"/>
          <w:lang w:val="en-GB" w:eastAsia="zh-CN" w:bidi="ar-SA"/>
        </w:rPr>
        <w:t xml:space="preserve"> Professor of Chinese Religion, Philosophy, and Comparative Thought at the University of Chicago. He specializes in </w:t>
      </w:r>
      <w:r>
        <w:rPr>
          <w:rFonts w:hint="default" w:cs="Calibri" w:asciiTheme="minorAscii" w:hAnsiTheme="minorAscii"/>
          <w:b w:val="0"/>
          <w:bCs w:val="0"/>
          <w:i w:val="0"/>
          <w:iCs w:val="0"/>
          <w:kern w:val="2"/>
          <w:sz w:val="24"/>
          <w:szCs w:val="24"/>
          <w:vertAlign w:val="baseline"/>
          <w:lang w:val="en-GB" w:eastAsia="zh-CN" w:bidi="ar-SA"/>
        </w:rPr>
        <w:t xml:space="preserve">Chinese Buddhism, especially the Tiantai tradition, as well as in Confucian and Daoist thought. </w:t>
      </w:r>
      <w:r>
        <w:rPr>
          <w:rFonts w:hint="default" w:cs="Calibri" w:asciiTheme="minorAscii" w:hAnsiTheme="minorAscii" w:eastAsiaTheme="minorEastAsia"/>
          <w:b w:val="0"/>
          <w:bCs w:val="0"/>
          <w:i w:val="0"/>
          <w:iCs w:val="0"/>
          <w:kern w:val="2"/>
          <w:sz w:val="24"/>
          <w:szCs w:val="24"/>
          <w:vertAlign w:val="baseline"/>
          <w:lang w:val="en-GB" w:eastAsia="zh-CN" w:bidi="ar-SA"/>
        </w:rPr>
        <w:t xml:space="preserve">He is author of </w:t>
      </w:r>
      <w:r>
        <w:rPr>
          <w:rFonts w:hint="default" w:cs="Calibri" w:asciiTheme="minorAscii" w:hAnsiTheme="minorAscii" w:eastAsiaTheme="minorEastAsia"/>
          <w:b w:val="0"/>
          <w:bCs w:val="0"/>
          <w:i/>
          <w:iCs/>
          <w:kern w:val="2"/>
          <w:sz w:val="24"/>
          <w:szCs w:val="24"/>
          <w:vertAlign w:val="baseline"/>
          <w:lang w:val="en-GB" w:eastAsia="zh-CN" w:bidi="ar-SA"/>
        </w:rPr>
        <w:t>Zhuangzi: The Complete Writings</w:t>
      </w:r>
      <w:r>
        <w:rPr>
          <w:rFonts w:hint="default" w:cs="Calibri" w:asciiTheme="minorAscii" w:hAnsiTheme="minorAscii" w:eastAsiaTheme="minorEastAsia"/>
          <w:b w:val="0"/>
          <w:bCs w:val="0"/>
          <w:i w:val="0"/>
          <w:iCs w:val="0"/>
          <w:kern w:val="2"/>
          <w:sz w:val="24"/>
          <w:szCs w:val="24"/>
          <w:vertAlign w:val="baseline"/>
          <w:lang w:val="en-GB" w:eastAsia="zh-CN" w:bidi="ar-SA"/>
        </w:rPr>
        <w:t xml:space="preserve"> (2020),</w:t>
      </w:r>
      <w:r>
        <w:rPr>
          <w:rFonts w:hint="default" w:cs="Calibri" w:asciiTheme="minorAscii" w:hAnsiTheme="minorAscii"/>
          <w:b w:val="0"/>
          <w:bCs w:val="0"/>
          <w:i w:val="0"/>
          <w:iCs w:val="0"/>
          <w:kern w:val="2"/>
          <w:sz w:val="24"/>
          <w:szCs w:val="24"/>
          <w:vertAlign w:val="baseline"/>
          <w:lang w:val="en-GB" w:eastAsia="zh-CN" w:bidi="ar-SA"/>
        </w:rPr>
        <w:t xml:space="preserve"> </w:t>
      </w:r>
      <w:r>
        <w:rPr>
          <w:rFonts w:hint="default" w:cs="Calibri" w:asciiTheme="minorAscii" w:hAnsiTheme="minorAscii" w:eastAsiaTheme="minorEastAsia"/>
          <w:b w:val="0"/>
          <w:bCs w:val="0"/>
          <w:i/>
          <w:iCs/>
          <w:kern w:val="2"/>
          <w:sz w:val="24"/>
          <w:szCs w:val="24"/>
          <w:vertAlign w:val="baseline"/>
          <w:lang w:val="en-GB" w:eastAsia="zh-CN" w:bidi="ar-SA"/>
        </w:rPr>
        <w:fldChar w:fldCharType="begin"/>
      </w:r>
      <w:r>
        <w:rPr>
          <w:rFonts w:hint="default" w:cs="Calibri" w:asciiTheme="minorAscii" w:hAnsiTheme="minorAscii" w:eastAsiaTheme="minorEastAsia"/>
          <w:b w:val="0"/>
          <w:bCs w:val="0"/>
          <w:i/>
          <w:iCs/>
          <w:kern w:val="2"/>
          <w:sz w:val="24"/>
          <w:szCs w:val="24"/>
          <w:vertAlign w:val="baseline"/>
          <w:lang w:val="en-GB" w:eastAsia="zh-CN" w:bidi="ar-SA"/>
        </w:rPr>
        <w:instrText xml:space="preserve"> HYPERLINK "https://www.amazon.com/Emptiness-Omnipresence-Essential-Introduction-Philosophies/dp/025302112X?ie=UTF8&amp;qid=1465339447&amp;ref_=sr_1_1_twi_pap_2&amp;s=books&amp;sr=1-1" </w:instrText>
      </w:r>
      <w:r>
        <w:rPr>
          <w:rFonts w:hint="default" w:cs="Calibri" w:asciiTheme="minorAscii" w:hAnsiTheme="minorAscii" w:eastAsiaTheme="minorEastAsia"/>
          <w:b w:val="0"/>
          <w:bCs w:val="0"/>
          <w:i/>
          <w:iCs/>
          <w:kern w:val="2"/>
          <w:sz w:val="24"/>
          <w:szCs w:val="24"/>
          <w:vertAlign w:val="baseline"/>
          <w:lang w:val="en-GB" w:eastAsia="zh-CN" w:bidi="ar-SA"/>
        </w:rPr>
        <w:fldChar w:fldCharType="separate"/>
      </w:r>
      <w:r>
        <w:rPr>
          <w:rFonts w:hint="default" w:cs="Calibri" w:asciiTheme="minorAscii" w:hAnsiTheme="minorAscii" w:eastAsiaTheme="minorEastAsia"/>
          <w:b w:val="0"/>
          <w:bCs w:val="0"/>
          <w:i/>
          <w:iCs/>
          <w:kern w:val="2"/>
          <w:sz w:val="24"/>
          <w:szCs w:val="24"/>
          <w:vertAlign w:val="baseline"/>
          <w:lang w:val="en-GB" w:eastAsia="zh-CN" w:bidi="ar-SA"/>
        </w:rPr>
        <w:t xml:space="preserve">Emptiness and Omnipresence: </w:t>
      </w:r>
      <w:r>
        <w:rPr>
          <w:rFonts w:hint="default" w:cs="Calibri" w:asciiTheme="minorAscii" w:hAnsiTheme="minorAscii"/>
          <w:b w:val="0"/>
          <w:bCs w:val="0"/>
          <w:i/>
          <w:iCs/>
          <w:kern w:val="2"/>
          <w:sz w:val="24"/>
          <w:szCs w:val="24"/>
          <w:vertAlign w:val="baseline"/>
          <w:lang w:val="en-GB" w:eastAsia="zh-CN" w:bidi="ar-SA"/>
        </w:rPr>
        <w:t xml:space="preserve">An Essential Introductin to Tiantai Buddhism </w:t>
      </w:r>
      <w:r>
        <w:rPr>
          <w:rFonts w:hint="default" w:cs="Calibri" w:asciiTheme="minorAscii" w:hAnsiTheme="minorAscii" w:eastAsiaTheme="minorEastAsia"/>
          <w:b w:val="0"/>
          <w:bCs w:val="0"/>
          <w:i/>
          <w:iCs/>
          <w:kern w:val="2"/>
          <w:sz w:val="24"/>
          <w:szCs w:val="24"/>
          <w:vertAlign w:val="baseline"/>
          <w:lang w:val="en-GB" w:eastAsia="zh-CN" w:bidi="ar-SA"/>
        </w:rPr>
        <w:fldChar w:fldCharType="end"/>
      </w:r>
      <w:r>
        <w:rPr>
          <w:rFonts w:hint="default" w:cs="Calibri" w:asciiTheme="minorAscii" w:hAnsiTheme="minorAscii"/>
          <w:b w:val="0"/>
          <w:bCs w:val="0"/>
          <w:i w:val="0"/>
          <w:iCs w:val="0"/>
          <w:kern w:val="2"/>
          <w:sz w:val="24"/>
          <w:szCs w:val="24"/>
          <w:vertAlign w:val="baseline"/>
          <w:lang w:val="en-GB" w:eastAsia="zh-CN" w:bidi="ar-SA"/>
        </w:rPr>
        <w:t xml:space="preserve">(2016), </w:t>
      </w:r>
      <w:r>
        <w:rPr>
          <w:rFonts w:hint="default" w:cs="Calibri" w:asciiTheme="minorAscii" w:hAnsiTheme="minorAscii" w:eastAsiaTheme="minorEastAsia"/>
          <w:b w:val="0"/>
          <w:bCs w:val="0"/>
          <w:i/>
          <w:iCs/>
          <w:kern w:val="2"/>
          <w:sz w:val="24"/>
          <w:szCs w:val="24"/>
          <w:vertAlign w:val="baseline"/>
          <w:lang w:val="en-GB" w:eastAsia="zh-CN" w:bidi="ar-SA"/>
        </w:rPr>
        <w:t>Beyond Oneness and Difference</w:t>
      </w:r>
      <w:r>
        <w:rPr>
          <w:rFonts w:hint="default" w:cs="Calibri" w:asciiTheme="minorAscii" w:hAnsiTheme="minorAscii"/>
          <w:b w:val="0"/>
          <w:bCs w:val="0"/>
          <w:i/>
          <w:iCs/>
          <w:kern w:val="2"/>
          <w:sz w:val="24"/>
          <w:szCs w:val="24"/>
          <w:vertAlign w:val="baseline"/>
          <w:lang w:val="en-GB" w:eastAsia="zh-CN" w:bidi="ar-SA"/>
        </w:rPr>
        <w:t xml:space="preserve"> </w:t>
      </w:r>
      <w:r>
        <w:rPr>
          <w:rFonts w:hint="default" w:cs="Calibri" w:asciiTheme="minorAscii" w:hAnsiTheme="minorAscii" w:eastAsiaTheme="minorEastAsia"/>
          <w:b w:val="0"/>
          <w:bCs w:val="0"/>
          <w:i w:val="0"/>
          <w:iCs w:val="0"/>
          <w:kern w:val="2"/>
          <w:sz w:val="24"/>
          <w:szCs w:val="24"/>
          <w:vertAlign w:val="baseline"/>
          <w:lang w:val="en-GB" w:eastAsia="zh-CN" w:bidi="ar-SA"/>
        </w:rPr>
        <w:t>(2013)</w:t>
      </w:r>
      <w:r>
        <w:rPr>
          <w:rFonts w:hint="default" w:cs="Calibri" w:asciiTheme="minorAscii" w:hAnsiTheme="minorAscii"/>
          <w:b w:val="0"/>
          <w:bCs w:val="0"/>
          <w:i w:val="0"/>
          <w:iCs w:val="0"/>
          <w:kern w:val="2"/>
          <w:sz w:val="24"/>
          <w:szCs w:val="24"/>
          <w:vertAlign w:val="baseline"/>
          <w:lang w:val="en-GB" w:eastAsia="zh-CN" w:bidi="ar-SA"/>
        </w:rPr>
        <w:t xml:space="preserve">, </w:t>
      </w:r>
      <w:r>
        <w:rPr>
          <w:rFonts w:hint="default" w:cs="Calibri" w:asciiTheme="minorAscii" w:hAnsiTheme="minorAscii" w:eastAsiaTheme="minorEastAsia"/>
          <w:b w:val="0"/>
          <w:bCs w:val="0"/>
          <w:i w:val="0"/>
          <w:iCs w:val="0"/>
          <w:kern w:val="2"/>
          <w:sz w:val="24"/>
          <w:szCs w:val="24"/>
          <w:vertAlign w:val="baseline"/>
          <w:lang w:val="en-GB" w:eastAsia="zh-CN" w:bidi="ar-SA"/>
        </w:rPr>
        <w:t>Ironies of Oneness and Difference (201</w:t>
      </w:r>
      <w:r>
        <w:rPr>
          <w:rFonts w:hint="default" w:cs="Calibri" w:asciiTheme="minorAscii" w:hAnsiTheme="minorAscii"/>
          <w:b w:val="0"/>
          <w:bCs w:val="0"/>
          <w:i w:val="0"/>
          <w:iCs w:val="0"/>
          <w:kern w:val="2"/>
          <w:sz w:val="24"/>
          <w:szCs w:val="24"/>
          <w:vertAlign w:val="baseline"/>
          <w:lang w:val="en-GB" w:eastAsia="zh-CN" w:bidi="ar-SA"/>
        </w:rPr>
        <w:t>1</w:t>
      </w:r>
      <w:r>
        <w:rPr>
          <w:rFonts w:hint="default" w:cs="Calibri" w:asciiTheme="minorAscii" w:hAnsiTheme="minorAscii" w:eastAsiaTheme="minorEastAsia"/>
          <w:b w:val="0"/>
          <w:bCs w:val="0"/>
          <w:i w:val="0"/>
          <w:iCs w:val="0"/>
          <w:kern w:val="2"/>
          <w:sz w:val="24"/>
          <w:szCs w:val="24"/>
          <w:vertAlign w:val="baseline"/>
          <w:lang w:val="en-GB" w:eastAsia="zh-CN" w:bidi="ar-SA"/>
        </w:rPr>
        <w:t>)</w:t>
      </w:r>
      <w:r>
        <w:rPr>
          <w:rFonts w:hint="default" w:cs="Calibri" w:asciiTheme="minorAscii" w:hAnsiTheme="minorAscii"/>
          <w:b w:val="0"/>
          <w:bCs w:val="0"/>
          <w:i w:val="0"/>
          <w:iCs w:val="0"/>
          <w:kern w:val="2"/>
          <w:sz w:val="24"/>
          <w:szCs w:val="24"/>
          <w:vertAlign w:val="baseline"/>
          <w:lang w:val="en-GB" w:eastAsia="zh-CN" w:bidi="ar-SA"/>
        </w:rPr>
        <w:t xml:space="preserve">, </w:t>
      </w:r>
      <w:r>
        <w:rPr>
          <w:rFonts w:hint="default" w:cs="Calibri" w:asciiTheme="minorAscii" w:hAnsiTheme="minorAscii" w:eastAsiaTheme="minorEastAsia"/>
          <w:b w:val="0"/>
          <w:bCs w:val="0"/>
          <w:i/>
          <w:iCs/>
          <w:kern w:val="2"/>
          <w:sz w:val="24"/>
          <w:szCs w:val="24"/>
          <w:vertAlign w:val="baseline"/>
          <w:lang w:val="en-GB" w:eastAsia="zh-CN" w:bidi="ar-SA"/>
        </w:rPr>
        <w:t>Being and Ambiguity: Philosophical Experiments With Tiantai Buddhism</w:t>
      </w:r>
      <w:r>
        <w:rPr>
          <w:rFonts w:hint="default" w:cs="Calibri" w:asciiTheme="minorAscii" w:hAnsiTheme="minorAscii" w:eastAsiaTheme="minorEastAsia"/>
          <w:b w:val="0"/>
          <w:bCs w:val="0"/>
          <w:i w:val="0"/>
          <w:iCs w:val="0"/>
          <w:kern w:val="2"/>
          <w:sz w:val="24"/>
          <w:szCs w:val="24"/>
          <w:vertAlign w:val="baseline"/>
          <w:lang w:val="en-GB" w:eastAsia="zh-CN" w:bidi="ar-SA"/>
        </w:rPr>
        <w:t> (2004)</w:t>
      </w:r>
      <w:r>
        <w:rPr>
          <w:rFonts w:hint="default" w:cs="Calibri" w:asciiTheme="minorAscii" w:hAnsiTheme="minorAscii"/>
          <w:b w:val="0"/>
          <w:bCs w:val="0"/>
          <w:i w:val="0"/>
          <w:iCs w:val="0"/>
          <w:kern w:val="2"/>
          <w:sz w:val="24"/>
          <w:szCs w:val="24"/>
          <w:vertAlign w:val="baseline"/>
          <w:lang w:val="en-GB" w:eastAsia="zh-CN" w:bidi="ar-SA"/>
        </w:rPr>
        <w:t xml:space="preserve">, </w:t>
      </w:r>
      <w:r>
        <w:rPr>
          <w:rFonts w:hint="default" w:cs="Calibri" w:asciiTheme="minorAscii" w:hAnsiTheme="minorAscii" w:eastAsiaTheme="minorEastAsia"/>
          <w:b w:val="0"/>
          <w:bCs w:val="0"/>
          <w:i/>
          <w:iCs/>
          <w:kern w:val="2"/>
          <w:sz w:val="24"/>
          <w:szCs w:val="24"/>
          <w:vertAlign w:val="baseline"/>
          <w:lang w:val="en-GB" w:eastAsia="zh-CN" w:bidi="ar-SA"/>
        </w:rPr>
        <w:t>The Penumbra Unbound: The Neo-Taoist Philosophy of Guo Xiang</w:t>
      </w:r>
      <w:r>
        <w:rPr>
          <w:rFonts w:hint="default" w:cs="Calibri" w:asciiTheme="minorAscii" w:hAnsiTheme="minorAscii" w:eastAsiaTheme="minorEastAsia"/>
          <w:b w:val="0"/>
          <w:bCs w:val="0"/>
          <w:i w:val="0"/>
          <w:iCs w:val="0"/>
          <w:kern w:val="2"/>
          <w:sz w:val="24"/>
          <w:szCs w:val="24"/>
          <w:vertAlign w:val="baseline"/>
          <w:lang w:val="en-GB" w:eastAsia="zh-CN" w:bidi="ar-SA"/>
        </w:rPr>
        <w:t> (2003)</w:t>
      </w:r>
      <w:r>
        <w:rPr>
          <w:rFonts w:hint="default" w:cs="Calibri" w:asciiTheme="minorAscii" w:hAnsiTheme="minorAscii"/>
          <w:b w:val="0"/>
          <w:bCs w:val="0"/>
          <w:i w:val="0"/>
          <w:iCs w:val="0"/>
          <w:kern w:val="2"/>
          <w:sz w:val="24"/>
          <w:szCs w:val="24"/>
          <w:vertAlign w:val="baseline"/>
          <w:lang w:val="en-GB" w:eastAsia="zh-CN" w:bidi="ar-SA"/>
        </w:rPr>
        <w:t xml:space="preserve">, and </w:t>
      </w:r>
      <w:r>
        <w:rPr>
          <w:rFonts w:hint="default" w:cs="Calibri" w:asciiTheme="minorAscii" w:hAnsiTheme="minorAscii" w:eastAsiaTheme="minorEastAsia"/>
          <w:b w:val="0"/>
          <w:bCs w:val="0"/>
          <w:i/>
          <w:iCs/>
          <w:kern w:val="2"/>
          <w:sz w:val="24"/>
          <w:szCs w:val="24"/>
          <w:vertAlign w:val="baseline"/>
          <w:lang w:val="en-GB" w:eastAsia="zh-CN" w:bidi="ar-SA"/>
        </w:rPr>
        <w:t>Evil And/Or/As the Good: Omnicentric Holism, Intersubjectivity and Value Paradox in Tiantai Buddhist Thought</w:t>
      </w:r>
      <w:r>
        <w:rPr>
          <w:rFonts w:hint="default" w:cs="Calibri" w:asciiTheme="minorAscii" w:hAnsiTheme="minorAscii"/>
          <w:b w:val="0"/>
          <w:bCs w:val="0"/>
          <w:i/>
          <w:iCs/>
          <w:kern w:val="2"/>
          <w:sz w:val="24"/>
          <w:szCs w:val="24"/>
          <w:vertAlign w:val="baseline"/>
          <w:lang w:val="en-GB" w:eastAsia="zh-CN" w:bidi="ar-SA"/>
        </w:rPr>
        <w:t xml:space="preserve"> </w:t>
      </w:r>
      <w:r>
        <w:rPr>
          <w:rFonts w:hint="default" w:cs="Calibri" w:asciiTheme="minorAscii" w:hAnsiTheme="minorAscii" w:eastAsiaTheme="minorEastAsia"/>
          <w:b w:val="0"/>
          <w:bCs w:val="0"/>
          <w:i w:val="0"/>
          <w:iCs w:val="0"/>
          <w:kern w:val="2"/>
          <w:sz w:val="24"/>
          <w:szCs w:val="24"/>
          <w:vertAlign w:val="baseline"/>
          <w:lang w:val="en-GB" w:eastAsia="zh-CN" w:bidi="ar-SA"/>
        </w:rPr>
        <w:t>(2000).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AEF" w:usb1="C0007841"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altName w:val="汉仪书宋二KW"/>
    <w:panose1 w:val="00000000000000000000"/>
    <w:charset w:val="86"/>
    <w:family w:val="auto"/>
    <w:pitch w:val="default"/>
    <w:sig w:usb0="00000000" w:usb1="00000000" w:usb2="00000000" w:usb3="00000000" w:csb0="00000000" w:csb1="00000000"/>
  </w:font>
  <w:font w:name="Arial">
    <w:panose1 w:val="020B0604020202090204"/>
    <w:charset w:val="00"/>
    <w:family w:val="swiss"/>
    <w:pitch w:val="default"/>
    <w:sig w:usb0="E0000AFF" w:usb1="00007843" w:usb2="00000001" w:usb3="00000000" w:csb0="400001BF" w:csb1="DFF70000"/>
  </w:font>
  <w:font w:name="黑体">
    <w:altName w:val="汉仪中黑KW"/>
    <w:panose1 w:val="02010600030101010101"/>
    <w:charset w:val="00"/>
    <w:family w:val="auto"/>
    <w:pitch w:val="default"/>
    <w:sig w:usb0="00000001" w:usb1="080E0000" w:usb2="00000010" w:usb3="00000000" w:csb0="00040000" w:csb1="00000000"/>
  </w:font>
  <w:font w:name="Courier New">
    <w:panose1 w:val="02070409020205090404"/>
    <w:charset w:val="00"/>
    <w:family w:val="modern"/>
    <w:pitch w:val="default"/>
    <w:sig w:usb0="E0000AFF" w:usb1="40007843" w:usb2="00000001" w:usb3="00000000" w:csb0="400001BF" w:csb1="DFF70000"/>
  </w:font>
  <w:font w:name="Wingdings">
    <w:panose1 w:val="05000000000000000000"/>
    <w:charset w:val="00"/>
    <w:family w:val="auto"/>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SimSun">
    <w:altName w:val="汉仪书宋二KW"/>
    <w:panose1 w:val="02010600030101010101"/>
    <w:charset w:val="86"/>
    <w:family w:val="auto"/>
    <w:pitch w:val="default"/>
    <w:sig w:usb0="00000000" w:usb1="00000000" w:usb2="00000016" w:usb3="00000000" w:csb0="00040001" w:csb1="00000000"/>
  </w:font>
  <w:font w:name="Calibri Light">
    <w:altName w:val="Helvetica Neue"/>
    <w:panose1 w:val="020F0302020204030204"/>
    <w:charset w:val="00"/>
    <w:family w:val="swiss"/>
    <w:pitch w:val="default"/>
    <w:sig w:usb0="00000000" w:usb1="00000000" w:usb2="00000009" w:usb3="00000000" w:csb0="200001FF" w:csb1="00000000"/>
  </w:font>
  <w:font w:name="汉仪书宋二KW">
    <w:panose1 w:val="00020600040101010101"/>
    <w:charset w:val="86"/>
    <w:family w:val="auto"/>
    <w:pitch w:val="default"/>
    <w:sig w:usb0="A00002BF" w:usb1="18EF7CFA" w:usb2="00000016" w:usb3="00000000" w:csb0="00040000" w:csb1="00000000"/>
  </w:font>
  <w:font w:name="Helvetica Neue">
    <w:panose1 w:val="02000503000000020004"/>
    <w:charset w:val="00"/>
    <w:family w:val="auto"/>
    <w:pitch w:val="default"/>
    <w:sig w:usb0="E50002FF" w:usb1="500079DB" w:usb2="00000010" w:usb3="00000000" w:csb0="00000000" w:csb1="00000000"/>
  </w:font>
  <w:font w:name="汉仪中黑KW">
    <w:panose1 w:val="00020600040101010101"/>
    <w:charset w:val="86"/>
    <w:family w:val="auto"/>
    <w:pitch w:val="default"/>
    <w:sig w:usb0="A00002BF" w:usb1="18EF7CFA" w:usb2="00000016"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3C8B11E"/>
    <w:multiLevelType w:val="singleLevel"/>
    <w:tmpl w:val="A3C8B11E"/>
    <w:lvl w:ilvl="0" w:tentative="0">
      <w:start w:val="1"/>
      <w:numFmt w:val="bullet"/>
      <w:lvlText w:val=""/>
      <w:lvlJc w:val="left"/>
      <w:pPr>
        <w:ind w:left="420" w:hanging="420"/>
      </w:pPr>
      <w:rPr>
        <w:rFonts w:hint="default" w:ascii="Wingdings" w:hAnsi="Wingdings"/>
      </w:rPr>
    </w:lvl>
  </w:abstractNum>
  <w:abstractNum w:abstractNumId="1">
    <w:nsid w:val="D7DA626E"/>
    <w:multiLevelType w:val="singleLevel"/>
    <w:tmpl w:val="D7DA626E"/>
    <w:lvl w:ilvl="0" w:tentative="0">
      <w:start w:val="1"/>
      <w:numFmt w:val="bullet"/>
      <w:lvlText w:val=""/>
      <w:lvlJc w:val="left"/>
      <w:pPr>
        <w:ind w:left="420" w:hanging="420"/>
      </w:pPr>
      <w:rPr>
        <w:rFonts w:hint="default" w:ascii="Wingdings" w:hAnsi="Wingdings"/>
      </w:rPr>
    </w:lvl>
  </w:abstractNum>
  <w:abstractNum w:abstractNumId="2">
    <w:nsid w:val="EE515F26"/>
    <w:multiLevelType w:val="singleLevel"/>
    <w:tmpl w:val="EE515F26"/>
    <w:lvl w:ilvl="0" w:tentative="0">
      <w:start w:val="1"/>
      <w:numFmt w:val="decimal"/>
      <w:suff w:val="space"/>
      <w:lvlText w:val="%1."/>
      <w:lvlJc w:val="left"/>
    </w:lvl>
  </w:abstractNum>
  <w:abstractNum w:abstractNumId="3">
    <w:nsid w:val="6EE47DD6"/>
    <w:multiLevelType w:val="singleLevel"/>
    <w:tmpl w:val="6EE47DD6"/>
    <w:lvl w:ilvl="0" w:tentative="0">
      <w:start w:val="1"/>
      <w:numFmt w:val="bullet"/>
      <w:lvlText w:val=""/>
      <w:lvlJc w:val="left"/>
      <w:pPr>
        <w:ind w:left="420" w:hanging="420"/>
      </w:pPr>
      <w:rPr>
        <w:rFonts w:hint="default" w:ascii="Wingdings" w:hAnsi="Wingdings"/>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C9D57DF"/>
    <w:rsid w:val="1C9D57DF"/>
    <w:rsid w:val="1CEF11AC"/>
    <w:rsid w:val="1E5C53E7"/>
    <w:rsid w:val="26942847"/>
    <w:rsid w:val="282C2FAE"/>
    <w:rsid w:val="35AC7338"/>
    <w:rsid w:val="3937757D"/>
    <w:rsid w:val="3C8939E9"/>
    <w:rsid w:val="69951384"/>
    <w:rsid w:val="6AFB542C"/>
    <w:rsid w:val="7AFFF21D"/>
    <w:rsid w:val="7ECD2F97"/>
    <w:rsid w:val="7EEA0ADB"/>
    <w:rsid w:val="FD7C48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9"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SimSun" w:hAnsi="SimSun" w:eastAsia="SimSun" w:cs="SimSun"/>
      <w:b/>
      <w:bCs/>
      <w:kern w:val="44"/>
      <w:sz w:val="48"/>
      <w:szCs w:val="48"/>
      <w:lang w:val="en-US" w:eastAsia="zh-CN" w:bidi="ar"/>
    </w:rPr>
  </w:style>
  <w:style w:type="paragraph" w:styleId="3">
    <w:name w:val="heading 6"/>
    <w:basedOn w:val="1"/>
    <w:next w:val="1"/>
    <w:unhideWhenUsed/>
    <w:qFormat/>
    <w:uiPriority w:val="9"/>
    <w:pPr>
      <w:keepNext/>
      <w:keepLines/>
      <w:spacing w:before="240" w:after="64" w:line="320" w:lineRule="auto"/>
      <w:outlineLvl w:val="5"/>
    </w:pPr>
    <w:rPr>
      <w:rFonts w:asciiTheme="majorHAnsi" w:hAnsiTheme="majorHAnsi" w:eastAsiaTheme="majorEastAsia" w:cstheme="majorBidi"/>
      <w:b/>
      <w:bCs/>
      <w:lang w:val="en-US" w:eastAsia="zh-CN"/>
    </w:rPr>
  </w:style>
  <w:style w:type="character" w:default="1" w:styleId="4">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character" w:styleId="6">
    <w:name w:val="Emphasis"/>
    <w:basedOn w:val="4"/>
    <w:qFormat/>
    <w:uiPriority w:val="0"/>
    <w:rPr>
      <w:i/>
    </w:rPr>
  </w:style>
  <w:style w:type="character" w:styleId="7">
    <w:name w:val="Hyperlink"/>
    <w:basedOn w:val="4"/>
    <w:qFormat/>
    <w:uiPriority w:val="0"/>
    <w:rPr>
      <w:color w:val="0000FF"/>
      <w:u w:val="single"/>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Strong"/>
    <w:basedOn w:val="4"/>
    <w:qFormat/>
    <w:uiPriority w:val="0"/>
    <w:rPr>
      <w:b/>
    </w:rPr>
  </w:style>
  <w:style w:type="table" w:styleId="10">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Office_6.5.2.8766_F1E327BC-269C-435d-A152-05C5408002CA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2021-09-01T20:21:00Z</dcterms:created>
  <dc:creator>Dimitra</dc:creator>
  <cp:lastModifiedBy>Dimitra Amarantidou</cp:lastModifiedBy>
  <dcterms:modified xsi:type="dcterms:W3CDTF">2024-03-24T18:52:12Z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1033-6.5.2.8766</vt:lpwstr>
  </property>
  <property fmtid="{D5CDD505-2E9C-101B-9397-08002B2CF9AE}" pid="3" name="ICV">
    <vt:lpwstr>06A915AD39064BD1889D25C4AF76E5DE</vt:lpwstr>
  </property>
</Properties>
</file>