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A8" w:rsidRPr="00A15678" w:rsidRDefault="002537A8" w:rsidP="00E505B2">
      <w:pPr>
        <w:spacing w:after="120"/>
        <w:rPr>
          <w:rFonts w:asciiTheme="minorHAnsi" w:hAnsiTheme="minorHAnsi" w:cs="Calibri"/>
        </w:rPr>
      </w:pPr>
      <w:bookmarkStart w:id="0" w:name="_GoBack"/>
      <w:bookmarkEnd w:id="0"/>
    </w:p>
    <w:p w:rsidR="002537A8" w:rsidRPr="00EB787B" w:rsidRDefault="00C578AF" w:rsidP="00EB787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Calibri"/>
          <w:b/>
          <w:lang w:bidi="x-none"/>
        </w:rPr>
      </w:pPr>
      <w:r w:rsidRPr="00C578AF">
        <w:rPr>
          <w:rFonts w:asciiTheme="minorHAnsi" w:hAnsiTheme="minorHAnsi" w:cs="Calibri"/>
          <w:b/>
          <w:lang w:val="en-US"/>
        </w:rPr>
        <w:t>Where does embodied cognition come from?</w:t>
      </w:r>
    </w:p>
    <w:p w:rsidR="006C4E1E" w:rsidRDefault="006C4E1E" w:rsidP="006C4E1E">
      <w:pPr>
        <w:spacing w:after="120" w:line="240" w:lineRule="auto"/>
        <w:rPr>
          <w:lang w:val="en-US"/>
        </w:rPr>
      </w:pPr>
      <w:r w:rsidRPr="00CB268B">
        <w:rPr>
          <w:lang w:val="en-US"/>
        </w:rPr>
        <w:t>Traditionally, philosophy, psychology, and linguistic</w:t>
      </w:r>
      <w:r>
        <w:rPr>
          <w:lang w:val="en-US"/>
        </w:rPr>
        <w:t>s used to focus on abstract descriptions</w:t>
      </w:r>
      <w:r w:rsidRPr="00717176">
        <w:rPr>
          <w:lang w:val="en-US"/>
        </w:rPr>
        <w:t xml:space="preserve"> when it comes to explain and understand cognition. </w:t>
      </w:r>
      <w:r>
        <w:rPr>
          <w:lang w:val="en-US"/>
        </w:rPr>
        <w:t xml:space="preserve">In particular, the conceptual or semantic system has been framed in terms of a symbolic system in which meaning is defined in terms of abstract features or relationships between symbols. </w:t>
      </w:r>
      <w:r w:rsidRPr="00717176">
        <w:rPr>
          <w:lang w:val="en-US"/>
        </w:rPr>
        <w:t>This view has been challenged in recent years both by philosophical arguments and empirical evidence showing that cognitive processes can only be understood if bodily processes are taken into account</w:t>
      </w:r>
      <w:r>
        <w:rPr>
          <w:lang w:val="en-US"/>
        </w:rPr>
        <w:t>, that is, if meaning and concepts are ‘grounded’ in the world and in human actions and emotions</w:t>
      </w:r>
      <w:r w:rsidRPr="00717176">
        <w:rPr>
          <w:lang w:val="en-US"/>
        </w:rPr>
        <w:t>.</w:t>
      </w:r>
      <w:r>
        <w:rPr>
          <w:lang w:val="en-US"/>
        </w:rPr>
        <w:t xml:space="preserve"> In particular, results from</w:t>
      </w:r>
      <w:r w:rsidRPr="00CB268B">
        <w:rPr>
          <w:lang w:val="en-US"/>
        </w:rPr>
        <w:t xml:space="preserve"> </w:t>
      </w:r>
      <w:r>
        <w:rPr>
          <w:lang w:val="en-US"/>
        </w:rPr>
        <w:t xml:space="preserve">brain research </w:t>
      </w:r>
      <w:proofErr w:type="gramStart"/>
      <w:r>
        <w:rPr>
          <w:lang w:val="en-US"/>
        </w:rPr>
        <w:t>have been interpreted</w:t>
      </w:r>
      <w:proofErr w:type="gramEnd"/>
      <w:r>
        <w:rPr>
          <w:lang w:val="en-US"/>
        </w:rPr>
        <w:t xml:space="preserve"> to provide strong evidence that concepts are grounded and ‘embodied’. The current embodiment debate aims at an integrative account that tackles relevant philosophical issues and explains a broad range of psychological and neuroscience data.</w:t>
      </w:r>
    </w:p>
    <w:p w:rsidR="006C4E1E" w:rsidRPr="001012E0" w:rsidRDefault="006C4E1E" w:rsidP="006C4E1E">
      <w:pPr>
        <w:spacing w:after="120" w:line="240" w:lineRule="auto"/>
        <w:rPr>
          <w:lang w:val="en-US"/>
        </w:rPr>
      </w:pPr>
      <w:r w:rsidRPr="00717176">
        <w:rPr>
          <w:lang w:val="en-US"/>
        </w:rPr>
        <w:t>The seminar will start with a discussion of the main philosophical issues. Afterwards, empi</w:t>
      </w:r>
      <w:r>
        <w:rPr>
          <w:lang w:val="en-US"/>
        </w:rPr>
        <w:t>rical papers from psychology,</w:t>
      </w:r>
      <w:r w:rsidRPr="00717176">
        <w:rPr>
          <w:lang w:val="en-US"/>
        </w:rPr>
        <w:t xml:space="preserve"> linguistics </w:t>
      </w:r>
      <w:r>
        <w:rPr>
          <w:lang w:val="en-US"/>
        </w:rPr>
        <w:t xml:space="preserve">and neuroscience which fueled the </w:t>
      </w:r>
      <w:r w:rsidRPr="00717176">
        <w:rPr>
          <w:lang w:val="en-US"/>
        </w:rPr>
        <w:t xml:space="preserve">embodied cognition </w:t>
      </w:r>
      <w:r>
        <w:rPr>
          <w:lang w:val="en-US"/>
        </w:rPr>
        <w:t xml:space="preserve">debate </w:t>
      </w:r>
      <w:r w:rsidRPr="00717176">
        <w:rPr>
          <w:lang w:val="en-US"/>
        </w:rPr>
        <w:t>will be read.</w:t>
      </w:r>
    </w:p>
    <w:p w:rsidR="006C4E1E" w:rsidRPr="00717176" w:rsidRDefault="006C4E1E" w:rsidP="006C4E1E">
      <w:pPr>
        <w:spacing w:after="120" w:line="240" w:lineRule="auto"/>
        <w:rPr>
          <w:lang w:val="en-US"/>
        </w:rPr>
      </w:pPr>
      <w:r w:rsidRPr="00717176">
        <w:rPr>
          <w:lang w:val="en-US"/>
        </w:rPr>
        <w:t xml:space="preserve">The course is offered jointly by the Universität Potsdam, the Berlin School of Mind and Brain and </w:t>
      </w:r>
      <w:proofErr w:type="spellStart"/>
      <w:r w:rsidRPr="00717176">
        <w:rPr>
          <w:lang w:val="en-US"/>
        </w:rPr>
        <w:t>Freie</w:t>
      </w:r>
      <w:proofErr w:type="spellEnd"/>
      <w:r w:rsidRPr="00717176">
        <w:rPr>
          <w:lang w:val="en-US"/>
        </w:rPr>
        <w:t xml:space="preserve"> </w:t>
      </w:r>
      <w:proofErr w:type="spellStart"/>
      <w:r w:rsidRPr="00717176">
        <w:rPr>
          <w:lang w:val="en-US"/>
        </w:rPr>
        <w:t>Univer</w:t>
      </w:r>
      <w:r>
        <w:rPr>
          <w:lang w:val="en-US"/>
        </w:rPr>
        <w:t>sität</w:t>
      </w:r>
      <w:proofErr w:type="spellEnd"/>
      <w:r>
        <w:rPr>
          <w:lang w:val="en-US"/>
        </w:rPr>
        <w:t xml:space="preserve"> Berlin. It will be held</w:t>
      </w:r>
      <w:r w:rsidRPr="00717176">
        <w:rPr>
          <w:lang w:val="en-US"/>
        </w:rPr>
        <w:t xml:space="preserve"> by </w:t>
      </w:r>
      <w:r>
        <w:rPr>
          <w:lang w:val="en-US"/>
        </w:rPr>
        <w:t>Martin Fischer</w:t>
      </w:r>
      <w:r w:rsidRPr="00717176">
        <w:rPr>
          <w:lang w:val="en-US"/>
        </w:rPr>
        <w:t>, Mich</w:t>
      </w:r>
      <w:r>
        <w:rPr>
          <w:lang w:val="en-US"/>
        </w:rPr>
        <w:t xml:space="preserve">ael Pauen and </w:t>
      </w:r>
      <w:r w:rsidRPr="00717176">
        <w:rPr>
          <w:lang w:val="en-US"/>
        </w:rPr>
        <w:t>Friedemann Pulvermüller.</w:t>
      </w:r>
    </w:p>
    <w:p w:rsidR="006C4E1E" w:rsidRPr="00717176" w:rsidRDefault="006C4E1E" w:rsidP="006C4E1E">
      <w:pPr>
        <w:spacing w:after="120" w:line="240" w:lineRule="auto"/>
        <w:rPr>
          <w:lang w:val="en-US"/>
        </w:rPr>
      </w:pPr>
      <w:r w:rsidRPr="00717176">
        <w:rPr>
          <w:lang w:val="en-US"/>
        </w:rPr>
        <w:t xml:space="preserve">To obtain a certificate of attendance, it is necessary to </w:t>
      </w:r>
    </w:p>
    <w:p w:rsidR="006C4E1E" w:rsidRPr="00717176" w:rsidRDefault="006C4E1E" w:rsidP="006C4E1E">
      <w:pPr>
        <w:spacing w:after="120" w:line="240" w:lineRule="auto"/>
        <w:rPr>
          <w:lang w:val="en-US"/>
        </w:rPr>
      </w:pPr>
      <w:r w:rsidRPr="00717176">
        <w:rPr>
          <w:lang w:val="en-US"/>
        </w:rPr>
        <w:t>•</w:t>
      </w:r>
      <w:r w:rsidRPr="00717176">
        <w:rPr>
          <w:lang w:val="en-US"/>
        </w:rPr>
        <w:tab/>
        <w:t>attend most of the sessions (maximum misses: three),</w:t>
      </w:r>
    </w:p>
    <w:p w:rsidR="006C4E1E" w:rsidRPr="00717176" w:rsidRDefault="006C4E1E" w:rsidP="006C4E1E">
      <w:pPr>
        <w:spacing w:after="120" w:line="240" w:lineRule="auto"/>
        <w:rPr>
          <w:lang w:val="en-US"/>
        </w:rPr>
      </w:pPr>
      <w:r w:rsidRPr="00717176">
        <w:rPr>
          <w:lang w:val="en-US"/>
        </w:rPr>
        <w:t>•</w:t>
      </w:r>
      <w:r w:rsidRPr="00717176">
        <w:rPr>
          <w:lang w:val="en-US"/>
        </w:rPr>
        <w:tab/>
      </w:r>
      <w:proofErr w:type="gramStart"/>
      <w:r w:rsidRPr="00717176">
        <w:rPr>
          <w:lang w:val="en-US"/>
        </w:rPr>
        <w:t>pre-</w:t>
      </w:r>
      <w:proofErr w:type="gramEnd"/>
      <w:r w:rsidRPr="00717176">
        <w:rPr>
          <w:lang w:val="en-US"/>
        </w:rPr>
        <w:t xml:space="preserve"> and reprocess the session content by reading the recommended key papers, and </w:t>
      </w:r>
    </w:p>
    <w:p w:rsidR="006C4E1E" w:rsidRPr="00717176" w:rsidRDefault="006C4E1E" w:rsidP="006C4E1E">
      <w:pPr>
        <w:spacing w:after="120" w:line="240" w:lineRule="auto"/>
        <w:rPr>
          <w:lang w:val="en-US"/>
        </w:rPr>
      </w:pPr>
      <w:r w:rsidRPr="00717176">
        <w:rPr>
          <w:lang w:val="en-US"/>
        </w:rPr>
        <w:t>•</w:t>
      </w:r>
      <w:r w:rsidRPr="00717176">
        <w:rPr>
          <w:lang w:val="en-US"/>
        </w:rPr>
        <w:tab/>
        <w:t xml:space="preserve">present a key paper in embodiment debate </w:t>
      </w:r>
    </w:p>
    <w:p w:rsidR="006C4E1E" w:rsidRPr="00717176" w:rsidRDefault="006C4E1E" w:rsidP="006C4E1E">
      <w:pPr>
        <w:spacing w:after="120" w:line="240" w:lineRule="auto"/>
        <w:rPr>
          <w:lang w:val="en-US"/>
        </w:rPr>
      </w:pPr>
      <w:r w:rsidRPr="00717176">
        <w:rPr>
          <w:lang w:val="en-US"/>
        </w:rPr>
        <w:t xml:space="preserve">Presentations should last about 30’ and be supported by a </w:t>
      </w:r>
      <w:proofErr w:type="spellStart"/>
      <w:proofErr w:type="gramStart"/>
      <w:r w:rsidRPr="00717176">
        <w:rPr>
          <w:lang w:val="en-US"/>
        </w:rPr>
        <w:t>powerpoint</w:t>
      </w:r>
      <w:proofErr w:type="spellEnd"/>
      <w:proofErr w:type="gramEnd"/>
      <w:r w:rsidRPr="00717176">
        <w:rPr>
          <w:lang w:val="en-US"/>
        </w:rPr>
        <w:t xml:space="preserve"> presentation and handouts to participants. If you are interested in presenting, please discuss your plan with FP directly (preferably during office hours, Wednesdays, 12-1pm, room JK 31/232).</w:t>
      </w:r>
    </w:p>
    <w:p w:rsidR="006C4E1E" w:rsidRPr="00CB268B" w:rsidRDefault="006C4E1E" w:rsidP="006C4E1E">
      <w:pPr>
        <w:spacing w:after="120" w:line="240" w:lineRule="auto"/>
        <w:rPr>
          <w:lang w:val="en-US"/>
        </w:rPr>
      </w:pPr>
      <w:r w:rsidRPr="00717176">
        <w:rPr>
          <w:lang w:val="en-US"/>
        </w:rPr>
        <w:t>To register for the lecture series, please put your name down on the si</w:t>
      </w:r>
      <w:r>
        <w:rPr>
          <w:lang w:val="en-US"/>
        </w:rPr>
        <w:t>gnup sheet provided at the planning</w:t>
      </w:r>
      <w:r w:rsidRPr="00717176">
        <w:rPr>
          <w:lang w:val="en-US"/>
        </w:rPr>
        <w:t xml:space="preserve"> session</w:t>
      </w:r>
      <w:r>
        <w:rPr>
          <w:lang w:val="en-US"/>
        </w:rPr>
        <w:t xml:space="preserve"> (12.5.)</w:t>
      </w:r>
      <w:r w:rsidRPr="00717176">
        <w:rPr>
          <w:lang w:val="en-US"/>
        </w:rPr>
        <w:t>. We will be happy to discuss any questions you may have regarding this course, be it about formalities, your presentation or</w:t>
      </w:r>
      <w:r>
        <w:rPr>
          <w:lang w:val="en-US"/>
        </w:rPr>
        <w:t xml:space="preserve"> wider research interests.</w:t>
      </w:r>
    </w:p>
    <w:p w:rsidR="006C4E1E" w:rsidRDefault="006C4E1E" w:rsidP="006C4E1E">
      <w:pPr>
        <w:spacing w:after="120" w:line="240" w:lineRule="auto"/>
        <w:rPr>
          <w:lang w:val="en-US"/>
        </w:rPr>
      </w:pPr>
      <w:r>
        <w:rPr>
          <w:lang w:val="en-US"/>
        </w:rPr>
        <w:t>For preparation:</w:t>
      </w:r>
    </w:p>
    <w:p w:rsidR="006C4E1E" w:rsidRDefault="006C4E1E" w:rsidP="006C4E1E">
      <w:pPr>
        <w:spacing w:after="120" w:line="240" w:lineRule="auto"/>
        <w:rPr>
          <w:lang w:val="en-US"/>
        </w:rPr>
      </w:pPr>
      <w:r w:rsidRPr="00FC7BEA">
        <w:rPr>
          <w:lang w:val="en-US"/>
        </w:rPr>
        <w:t>Bergen, B. K. (2012). Louder than words: The new science of how the mind makes meaning: Basic Books.</w:t>
      </w:r>
    </w:p>
    <w:p w:rsidR="006C4E1E" w:rsidRDefault="006C4E1E" w:rsidP="006C4E1E">
      <w:pPr>
        <w:spacing w:after="120" w:line="240" w:lineRule="auto"/>
        <w:rPr>
          <w:lang w:val="en-US"/>
        </w:rPr>
      </w:pPr>
      <w:r w:rsidRPr="00FC7BEA">
        <w:rPr>
          <w:lang w:val="en-US"/>
        </w:rPr>
        <w:t>Kiefer, M., &amp; Pulvermüller, F. (2012). Conceptual representations in mind and brain: Theoretical developments, current evidence and future directions. Cortex, 48(7), 805-825.</w:t>
      </w:r>
    </w:p>
    <w:sectPr w:rsidR="006C4E1E" w:rsidSect="002537A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B0" w:rsidRDefault="00CE1BB0" w:rsidP="002537A8">
      <w:pPr>
        <w:spacing w:after="0" w:line="240" w:lineRule="auto"/>
      </w:pPr>
      <w:r>
        <w:separator/>
      </w:r>
    </w:p>
  </w:endnote>
  <w:endnote w:type="continuationSeparator" w:id="0">
    <w:p w:rsidR="00CE1BB0" w:rsidRDefault="00CE1BB0" w:rsidP="0025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B0" w:rsidRDefault="00CE1BB0" w:rsidP="002537A8">
      <w:pPr>
        <w:spacing w:after="0" w:line="240" w:lineRule="auto"/>
      </w:pPr>
      <w:r>
        <w:separator/>
      </w:r>
    </w:p>
  </w:footnote>
  <w:footnote w:type="continuationSeparator" w:id="0">
    <w:p w:rsidR="00CE1BB0" w:rsidRDefault="00CE1BB0" w:rsidP="0025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D9E" w:rsidRDefault="00B04D9E" w:rsidP="002537A8">
    <w:pPr>
      <w:pStyle w:val="Kopfzeile"/>
      <w:spacing w:after="0"/>
      <w:jc w:val="right"/>
    </w:pPr>
    <w:r>
      <w:fldChar w:fldCharType="begin"/>
    </w:r>
    <w:r>
      <w:instrText xml:space="preserve"> </w:instrText>
    </w:r>
    <w:r w:rsidR="00CD57CD">
      <w:instrText>PAGE</w:instrText>
    </w:r>
    <w:r>
      <w:instrText xml:space="preserve">   \* MERGEFORMAT </w:instrText>
    </w:r>
    <w:r>
      <w:fldChar w:fldCharType="separate"/>
    </w:r>
    <w:r w:rsidR="00666806">
      <w:rPr>
        <w:noProof/>
      </w:rPr>
      <w:t>1</w:t>
    </w:r>
    <w:r>
      <w:fldChar w:fldCharType="end"/>
    </w:r>
  </w:p>
  <w:p w:rsidR="001C2CF0" w:rsidRPr="00C24EC4" w:rsidRDefault="001C2CF0" w:rsidP="001C2CF0">
    <w:pPr>
      <w:spacing w:after="0" w:line="240" w:lineRule="auto"/>
      <w:rPr>
        <w:lang w:val="de-DE"/>
      </w:rPr>
    </w:pPr>
    <w:r>
      <w:rPr>
        <w:rFonts w:asciiTheme="minorHAnsi" w:eastAsia="Times New Roman" w:hAnsiTheme="minorHAnsi"/>
        <w:bCs/>
        <w:lang w:val="de-DE" w:eastAsia="de-DE"/>
      </w:rPr>
      <w:t>Friedemann Pulvermüller (FUB), Michael Pauen (HUB), Martin Fischer (PU)</w:t>
    </w:r>
  </w:p>
  <w:p w:rsidR="001C2CF0" w:rsidRPr="000748B6" w:rsidRDefault="001C2CF0" w:rsidP="001C2CF0">
    <w:pPr>
      <w:spacing w:after="0" w:line="240" w:lineRule="auto"/>
      <w:rPr>
        <w:lang w:val="en-US"/>
      </w:rPr>
    </w:pPr>
    <w:r>
      <w:rPr>
        <w:lang w:val="en-US"/>
      </w:rPr>
      <w:t>Seminar 16</w:t>
    </w:r>
    <w:r w:rsidRPr="000748B6">
      <w:rPr>
        <w:lang w:val="en-US"/>
      </w:rPr>
      <w:t>91</w:t>
    </w:r>
    <w:r>
      <w:rPr>
        <w:lang w:val="en-US"/>
      </w:rPr>
      <w:t>2</w:t>
    </w:r>
    <w:r w:rsidRPr="000748B6">
      <w:rPr>
        <w:lang w:val="en-US"/>
      </w:rPr>
      <w:t>: Where does embodied cognition come from?</w:t>
    </w:r>
  </w:p>
  <w:p w:rsidR="001C2CF0" w:rsidRPr="00BA4C0F" w:rsidRDefault="001C2CF0" w:rsidP="001C2CF0">
    <w:pPr>
      <w:spacing w:after="0" w:line="240" w:lineRule="auto"/>
      <w:rPr>
        <w:lang w:val="en-US"/>
      </w:rPr>
    </w:pPr>
    <w:r w:rsidRPr="00BA4C0F">
      <w:rPr>
        <w:lang w:val="en-US"/>
      </w:rPr>
      <w:t xml:space="preserve">Compact course, 25.-29.7.2016, 10-18h, plus planning meeting 12.5.2016, 18 </w:t>
    </w:r>
    <w:proofErr w:type="spellStart"/>
    <w:r w:rsidRPr="00BA4C0F">
      <w:rPr>
        <w:lang w:val="en-US"/>
      </w:rPr>
      <w:t>hct</w:t>
    </w:r>
    <w:proofErr w:type="spellEnd"/>
  </w:p>
  <w:p w:rsidR="001C2CF0" w:rsidRPr="00BA4C0F" w:rsidRDefault="001C2CF0" w:rsidP="001C2CF0">
    <w:pPr>
      <w:spacing w:after="0" w:line="240" w:lineRule="auto"/>
      <w:rPr>
        <w:lang w:val="de-DE"/>
      </w:rPr>
    </w:pPr>
    <w:r w:rsidRPr="00BA4C0F">
      <w:rPr>
        <w:lang w:val="de-DE"/>
      </w:rPr>
      <w:t>F</w:t>
    </w:r>
    <w:r>
      <w:rPr>
        <w:lang w:val="de-DE"/>
      </w:rPr>
      <w:t>reie Universität</w:t>
    </w:r>
    <w:r w:rsidRPr="00BA4C0F">
      <w:rPr>
        <w:lang w:val="de-DE"/>
      </w:rPr>
      <w:t xml:space="preserve"> Berlin, </w:t>
    </w:r>
    <w:proofErr w:type="spellStart"/>
    <w:r>
      <w:rPr>
        <w:lang w:val="de-DE"/>
      </w:rPr>
      <w:t>Habelschwerdter</w:t>
    </w:r>
    <w:proofErr w:type="spellEnd"/>
    <w:r>
      <w:rPr>
        <w:lang w:val="de-DE"/>
      </w:rPr>
      <w:t xml:space="preserve"> Allee 45, </w:t>
    </w:r>
    <w:proofErr w:type="spellStart"/>
    <w:r>
      <w:rPr>
        <w:lang w:val="de-DE"/>
      </w:rPr>
      <w:t>Room</w:t>
    </w:r>
    <w:proofErr w:type="spellEnd"/>
    <w:r w:rsidRPr="00BA4C0F">
      <w:rPr>
        <w:lang w:val="de-DE"/>
      </w:rPr>
      <w:t xml:space="preserve"> KL 32-202</w:t>
    </w:r>
  </w:p>
  <w:p w:rsidR="00B04D9E" w:rsidRPr="001C2CF0" w:rsidRDefault="001C2CF0" w:rsidP="002537A8">
    <w:pPr>
      <w:spacing w:after="0" w:line="240" w:lineRule="auto"/>
      <w:rPr>
        <w:lang w:val="en-US"/>
      </w:rPr>
    </w:pPr>
    <w:proofErr w:type="gramStart"/>
    <w:r w:rsidRPr="001C2CF0">
      <w:rPr>
        <w:lang w:val="en-US"/>
      </w:rPr>
      <w:t>one-week</w:t>
    </w:r>
    <w:proofErr w:type="gramEnd"/>
    <w:r w:rsidRPr="001C2CF0">
      <w:rPr>
        <w:lang w:val="en-US"/>
      </w:rPr>
      <w:t xml:space="preserve"> course</w:t>
    </w:r>
    <w:r>
      <w:rPr>
        <w:lang w:val="en-US"/>
      </w:rPr>
      <w:t xml:space="preserve"> </w:t>
    </w:r>
    <w:r w:rsidR="006C4E1E" w:rsidRPr="001C2CF0">
      <w:rPr>
        <w:rFonts w:cs="Calibri"/>
        <w:lang w:val="en-US"/>
      </w:rPr>
      <w:t>25.-29.7.2016</w:t>
    </w:r>
    <w:r w:rsidR="00EB787B" w:rsidRPr="001C2CF0">
      <w:rPr>
        <w:rFonts w:cs="Calibri"/>
        <w:lang w:val="en-US"/>
      </w:rPr>
      <w:t>, 1</w:t>
    </w:r>
    <w:r w:rsidR="006C4E1E" w:rsidRPr="001C2CF0">
      <w:rPr>
        <w:rFonts w:cs="Calibri"/>
        <w:lang w:val="en-US"/>
      </w:rPr>
      <w:t>0-18</w:t>
    </w:r>
    <w:r w:rsidR="00EB787B" w:rsidRPr="001C2CF0">
      <w:rPr>
        <w:rFonts w:cs="Calibri"/>
        <w:lang w:val="en-US"/>
      </w:rPr>
      <w:t xml:space="preserve"> h</w:t>
    </w:r>
    <w:r w:rsidR="006C4E1E" w:rsidRPr="001C2CF0">
      <w:rPr>
        <w:rFonts w:cs="Calibri"/>
        <w:lang w:val="en-US"/>
      </w:rPr>
      <w:t xml:space="preserve">, </w:t>
    </w:r>
    <w:r w:rsidR="00C24EC4" w:rsidRPr="001C2CF0">
      <w:rPr>
        <w:rFonts w:cs="Calibri"/>
        <w:lang w:val="en-US"/>
      </w:rPr>
      <w:t xml:space="preserve">plus </w:t>
    </w:r>
    <w:r>
      <w:rPr>
        <w:rFonts w:cs="Calibri"/>
        <w:lang w:val="en-US"/>
      </w:rPr>
      <w:t xml:space="preserve">planning meeting </w:t>
    </w:r>
    <w:r w:rsidR="006C4E1E" w:rsidRPr="001C2CF0">
      <w:rPr>
        <w:rFonts w:cs="Calibri"/>
        <w:lang w:val="en-US"/>
      </w:rPr>
      <w:t xml:space="preserve">12.5.2016, 18 </w:t>
    </w:r>
    <w:proofErr w:type="spellStart"/>
    <w:r w:rsidR="006C4E1E" w:rsidRPr="001C2CF0">
      <w:rPr>
        <w:rFonts w:cs="Calibri"/>
        <w:lang w:val="en-US"/>
      </w:rPr>
      <w:t>hct</w:t>
    </w:r>
    <w:proofErr w:type="spellEnd"/>
  </w:p>
  <w:p w:rsidR="00C24EC4" w:rsidRPr="00C24EC4" w:rsidRDefault="00C24EC4" w:rsidP="002537A8">
    <w:pPr>
      <w:spacing w:after="0" w:line="240" w:lineRule="auto"/>
      <w:rPr>
        <w:rFonts w:cs="Calibri"/>
        <w:lang w:val="de-DE"/>
      </w:rPr>
    </w:pPr>
    <w:r w:rsidRPr="00C24EC4">
      <w:rPr>
        <w:rFonts w:cs="Calibri"/>
        <w:lang w:val="de-DE"/>
      </w:rPr>
      <w:t xml:space="preserve">FU Berlin, Hauptgebäude, </w:t>
    </w:r>
    <w:proofErr w:type="spellStart"/>
    <w:r w:rsidRPr="00C24EC4">
      <w:rPr>
        <w:rFonts w:cs="Calibri"/>
        <w:lang w:val="de-DE"/>
      </w:rPr>
      <w:t>Habelschwerdter</w:t>
    </w:r>
    <w:proofErr w:type="spellEnd"/>
    <w:r w:rsidRPr="00C24EC4">
      <w:rPr>
        <w:rFonts w:cs="Calibri"/>
        <w:lang w:val="de-DE"/>
      </w:rPr>
      <w:t xml:space="preserve"> Allee 45, Raum KL 32/202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EAD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174BC74"/>
    <w:lvl w:ilvl="0" w:tplc="1DA6CF48">
      <w:numFmt w:val="none"/>
      <w:lvlText w:val=""/>
      <w:lvlJc w:val="left"/>
      <w:pPr>
        <w:tabs>
          <w:tab w:val="num" w:pos="360"/>
        </w:tabs>
      </w:pPr>
    </w:lvl>
    <w:lvl w:ilvl="1" w:tplc="96C6AAD0">
      <w:numFmt w:val="decimal"/>
      <w:lvlText w:val=""/>
      <w:lvlJc w:val="left"/>
    </w:lvl>
    <w:lvl w:ilvl="2" w:tplc="897AAAA0">
      <w:numFmt w:val="decimal"/>
      <w:lvlText w:val=""/>
      <w:lvlJc w:val="left"/>
    </w:lvl>
    <w:lvl w:ilvl="3" w:tplc="3E941002">
      <w:numFmt w:val="decimal"/>
      <w:lvlText w:val=""/>
      <w:lvlJc w:val="left"/>
    </w:lvl>
    <w:lvl w:ilvl="4" w:tplc="644AD3AE">
      <w:numFmt w:val="decimal"/>
      <w:lvlText w:val=""/>
      <w:lvlJc w:val="left"/>
    </w:lvl>
    <w:lvl w:ilvl="5" w:tplc="500A1098">
      <w:numFmt w:val="decimal"/>
      <w:lvlText w:val=""/>
      <w:lvlJc w:val="left"/>
    </w:lvl>
    <w:lvl w:ilvl="6" w:tplc="EE8C23DE">
      <w:numFmt w:val="decimal"/>
      <w:lvlText w:val=""/>
      <w:lvlJc w:val="left"/>
    </w:lvl>
    <w:lvl w:ilvl="7" w:tplc="7FFE9A76">
      <w:numFmt w:val="decimal"/>
      <w:lvlText w:val=""/>
      <w:lvlJc w:val="left"/>
    </w:lvl>
    <w:lvl w:ilvl="8" w:tplc="30626C8C">
      <w:numFmt w:val="decimal"/>
      <w:lvlText w:val=""/>
      <w:lvlJc w:val="left"/>
    </w:lvl>
  </w:abstractNum>
  <w:abstractNum w:abstractNumId="2" w15:restartNumberingAfterBreak="0">
    <w:nsid w:val="3C443825"/>
    <w:multiLevelType w:val="hybridMultilevel"/>
    <w:tmpl w:val="9E78E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54DE2"/>
    <w:multiLevelType w:val="hybridMultilevel"/>
    <w:tmpl w:val="360CD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52895"/>
    <w:multiLevelType w:val="hybridMultilevel"/>
    <w:tmpl w:val="1792B0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77853"/>
    <w:multiLevelType w:val="hybridMultilevel"/>
    <w:tmpl w:val="E1FE8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80FAD"/>
    <w:multiLevelType w:val="hybridMultilevel"/>
    <w:tmpl w:val="3D600AC0"/>
    <w:lvl w:ilvl="0" w:tplc="7234BE8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72"/>
    <w:rsid w:val="0002799F"/>
    <w:rsid w:val="0007175A"/>
    <w:rsid w:val="000A24AF"/>
    <w:rsid w:val="0015766C"/>
    <w:rsid w:val="00175E9F"/>
    <w:rsid w:val="001B4220"/>
    <w:rsid w:val="001C2CF0"/>
    <w:rsid w:val="001D6D0F"/>
    <w:rsid w:val="001E720B"/>
    <w:rsid w:val="002273FF"/>
    <w:rsid w:val="00244512"/>
    <w:rsid w:val="002470A1"/>
    <w:rsid w:val="002537A8"/>
    <w:rsid w:val="00272E59"/>
    <w:rsid w:val="002B0953"/>
    <w:rsid w:val="002B4BDE"/>
    <w:rsid w:val="002D344B"/>
    <w:rsid w:val="00366684"/>
    <w:rsid w:val="00390EE9"/>
    <w:rsid w:val="00392A2C"/>
    <w:rsid w:val="003A636F"/>
    <w:rsid w:val="003C471C"/>
    <w:rsid w:val="003F36F3"/>
    <w:rsid w:val="004144D8"/>
    <w:rsid w:val="004225BC"/>
    <w:rsid w:val="00425D3D"/>
    <w:rsid w:val="00434A9F"/>
    <w:rsid w:val="0043701F"/>
    <w:rsid w:val="004424D1"/>
    <w:rsid w:val="00453288"/>
    <w:rsid w:val="00482EA8"/>
    <w:rsid w:val="004B5520"/>
    <w:rsid w:val="004E546E"/>
    <w:rsid w:val="00546444"/>
    <w:rsid w:val="0055404E"/>
    <w:rsid w:val="00570034"/>
    <w:rsid w:val="00575529"/>
    <w:rsid w:val="00586500"/>
    <w:rsid w:val="005951AE"/>
    <w:rsid w:val="005C0CC4"/>
    <w:rsid w:val="005F4934"/>
    <w:rsid w:val="0060496E"/>
    <w:rsid w:val="00633D73"/>
    <w:rsid w:val="00647CEE"/>
    <w:rsid w:val="00666806"/>
    <w:rsid w:val="006C4E1E"/>
    <w:rsid w:val="006D04BA"/>
    <w:rsid w:val="006E2837"/>
    <w:rsid w:val="006F5CB6"/>
    <w:rsid w:val="0074262A"/>
    <w:rsid w:val="007601E8"/>
    <w:rsid w:val="00774304"/>
    <w:rsid w:val="00777A48"/>
    <w:rsid w:val="00804939"/>
    <w:rsid w:val="00851328"/>
    <w:rsid w:val="00922E72"/>
    <w:rsid w:val="009259A5"/>
    <w:rsid w:val="009361A0"/>
    <w:rsid w:val="00945FCE"/>
    <w:rsid w:val="00967A9E"/>
    <w:rsid w:val="009715C4"/>
    <w:rsid w:val="00986B45"/>
    <w:rsid w:val="00A03707"/>
    <w:rsid w:val="00A15678"/>
    <w:rsid w:val="00A216C7"/>
    <w:rsid w:val="00A3773A"/>
    <w:rsid w:val="00A56F39"/>
    <w:rsid w:val="00A60C05"/>
    <w:rsid w:val="00A96730"/>
    <w:rsid w:val="00B04D9E"/>
    <w:rsid w:val="00B367D2"/>
    <w:rsid w:val="00BA39FE"/>
    <w:rsid w:val="00BA61A9"/>
    <w:rsid w:val="00C006D9"/>
    <w:rsid w:val="00C07F02"/>
    <w:rsid w:val="00C24EC4"/>
    <w:rsid w:val="00C41A72"/>
    <w:rsid w:val="00C56CB6"/>
    <w:rsid w:val="00C578AF"/>
    <w:rsid w:val="00CD339C"/>
    <w:rsid w:val="00CD57CD"/>
    <w:rsid w:val="00CE1BB0"/>
    <w:rsid w:val="00D03C40"/>
    <w:rsid w:val="00D04D6B"/>
    <w:rsid w:val="00D713D6"/>
    <w:rsid w:val="00DD00C6"/>
    <w:rsid w:val="00DD75DD"/>
    <w:rsid w:val="00E43133"/>
    <w:rsid w:val="00E505B2"/>
    <w:rsid w:val="00EB1111"/>
    <w:rsid w:val="00EB2756"/>
    <w:rsid w:val="00EB787B"/>
    <w:rsid w:val="00ED2B63"/>
    <w:rsid w:val="00EF0096"/>
    <w:rsid w:val="00F06DF1"/>
    <w:rsid w:val="00F65F26"/>
    <w:rsid w:val="00F82D78"/>
    <w:rsid w:val="00F9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030C4310-36D1-4A1B-9799-25358521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7E0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2E1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2E1B"/>
  </w:style>
  <w:style w:type="paragraph" w:styleId="Fuzeile">
    <w:name w:val="footer"/>
    <w:basedOn w:val="Standard"/>
    <w:link w:val="FuzeileZchn"/>
    <w:uiPriority w:val="99"/>
    <w:unhideWhenUsed/>
    <w:rsid w:val="00392E1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2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2E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8089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5694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de-DE" w:eastAsia="de-DE"/>
    </w:rPr>
  </w:style>
  <w:style w:type="character" w:customStyle="1" w:styleId="publicationlistauthors">
    <w:name w:val="publication_list_authors"/>
    <w:rsid w:val="00A911A9"/>
  </w:style>
  <w:style w:type="character" w:customStyle="1" w:styleId="publicationlistyear">
    <w:name w:val="publication_list_year"/>
    <w:rsid w:val="00A911A9"/>
  </w:style>
  <w:style w:type="character" w:customStyle="1" w:styleId="publicationlisttitle">
    <w:name w:val="publication_list_title"/>
    <w:rsid w:val="00A911A9"/>
  </w:style>
  <w:style w:type="character" w:customStyle="1" w:styleId="publicationlistjournal">
    <w:name w:val="publication_list_journal"/>
    <w:rsid w:val="00A911A9"/>
  </w:style>
  <w:style w:type="character" w:customStyle="1" w:styleId="publicationlistvolume">
    <w:name w:val="publication_list_volume"/>
    <w:rsid w:val="00A911A9"/>
  </w:style>
  <w:style w:type="character" w:customStyle="1" w:styleId="publicationlistissue">
    <w:name w:val="publication_list_issue"/>
    <w:rsid w:val="00A911A9"/>
  </w:style>
  <w:style w:type="character" w:customStyle="1" w:styleId="publicationlistpages">
    <w:name w:val="publication_list_pages"/>
    <w:rsid w:val="00A911A9"/>
  </w:style>
  <w:style w:type="character" w:customStyle="1" w:styleId="st">
    <w:name w:val="st"/>
    <w:rsid w:val="00ED22BD"/>
  </w:style>
  <w:style w:type="character" w:styleId="Hervorhebung">
    <w:name w:val="Emphasis"/>
    <w:uiPriority w:val="20"/>
    <w:qFormat/>
    <w:rsid w:val="00ED22BD"/>
    <w:rPr>
      <w:i/>
      <w:iCs/>
    </w:rPr>
  </w:style>
  <w:style w:type="character" w:styleId="BesuchterHyperlink">
    <w:name w:val="FollowedHyperlink"/>
    <w:uiPriority w:val="99"/>
    <w:semiHidden/>
    <w:unhideWhenUsed/>
    <w:rsid w:val="004D22B1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2D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2D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2D7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2D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2D78"/>
    <w:rPr>
      <w:b/>
      <w:bCs/>
      <w:lang w:eastAsia="en-US"/>
    </w:rPr>
  </w:style>
  <w:style w:type="paragraph" w:styleId="Listenabsatz">
    <w:name w:val="List Paragraph"/>
    <w:basedOn w:val="Standard"/>
    <w:uiPriority w:val="72"/>
    <w:qFormat/>
    <w:rsid w:val="00A2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B423-AB97-4CAB-9CF6-4BC58A56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2121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Sprachtheorie und Sprachtherapie</vt:lpstr>
      <vt:lpstr>Sprachtheorie und Sprachtherapie</vt:lpstr>
    </vt:vector>
  </TitlesOfParts>
  <Company>Medical Research Council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Sprachtheorie und Sprachtherapie</dc:title>
  <dc:creator>friedemann</dc:creator>
  <cp:lastModifiedBy>Arndt, Verena</cp:lastModifiedBy>
  <cp:revision>2</cp:revision>
  <dcterms:created xsi:type="dcterms:W3CDTF">2016-04-21T08:41:00Z</dcterms:created>
  <dcterms:modified xsi:type="dcterms:W3CDTF">2016-04-21T08:41:00Z</dcterms:modified>
</cp:coreProperties>
</file>