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84F5A" w14:textId="6603BF22" w:rsidR="00C149BE" w:rsidRPr="004B732F" w:rsidRDefault="00114CDA" w:rsidP="00114CDA">
      <w:pPr>
        <w:jc w:val="center"/>
      </w:pPr>
      <w:r>
        <w:rPr>
          <w:noProof/>
          <w:lang w:eastAsia="de-DE"/>
        </w:rPr>
        <w:drawing>
          <wp:inline distT="0" distB="0" distL="0" distR="0" wp14:anchorId="75FAB2DF" wp14:editId="3A62DF43">
            <wp:extent cx="2293620" cy="345694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9221" cy="3601030"/>
                    </a:xfrm>
                    <a:prstGeom prst="rect">
                      <a:avLst/>
                    </a:prstGeom>
                    <a:noFill/>
                    <a:ln>
                      <a:noFill/>
                    </a:ln>
                  </pic:spPr>
                </pic:pic>
              </a:graphicData>
            </a:graphic>
          </wp:inline>
        </w:drawing>
      </w:r>
      <w:r>
        <w:rPr>
          <w:noProof/>
        </w:rPr>
        <w:t xml:space="preserve">                               </w:t>
      </w:r>
      <w:r>
        <w:rPr>
          <w:noProof/>
          <w:lang w:eastAsia="de-DE"/>
        </w:rPr>
        <w:drawing>
          <wp:inline distT="0" distB="0" distL="0" distR="0" wp14:anchorId="30E53B6C" wp14:editId="432F112B">
            <wp:extent cx="2430567" cy="3441065"/>
            <wp:effectExtent l="0" t="0" r="8255"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7703" cy="3507798"/>
                    </a:xfrm>
                    <a:prstGeom prst="rect">
                      <a:avLst/>
                    </a:prstGeom>
                    <a:noFill/>
                    <a:ln>
                      <a:noFill/>
                    </a:ln>
                  </pic:spPr>
                </pic:pic>
              </a:graphicData>
            </a:graphic>
          </wp:inline>
        </w:drawing>
      </w:r>
    </w:p>
    <w:p w14:paraId="75C0A98E" w14:textId="77777777" w:rsidR="00114CDA" w:rsidRDefault="00114CDA" w:rsidP="00AE42F5">
      <w:pPr>
        <w:jc w:val="both"/>
      </w:pPr>
    </w:p>
    <w:p w14:paraId="57AB62B0" w14:textId="77777777" w:rsidR="00114CDA" w:rsidRDefault="00114CDA" w:rsidP="00AE42F5">
      <w:pPr>
        <w:jc w:val="both"/>
      </w:pPr>
    </w:p>
    <w:p w14:paraId="4E5B2D28" w14:textId="77777777" w:rsidR="007B0F0F" w:rsidRPr="007B0F0F" w:rsidRDefault="007B0F0F" w:rsidP="007B0F0F">
      <w:pPr>
        <w:jc w:val="both"/>
        <w:rPr>
          <w:sz w:val="24"/>
          <w:szCs w:val="24"/>
        </w:rPr>
      </w:pPr>
      <w:r w:rsidRPr="007B0F0F">
        <w:rPr>
          <w:b/>
          <w:sz w:val="24"/>
          <w:szCs w:val="24"/>
        </w:rPr>
        <w:t xml:space="preserve">Zhao </w:t>
      </w:r>
      <w:proofErr w:type="spellStart"/>
      <w:r w:rsidRPr="007B0F0F">
        <w:rPr>
          <w:b/>
          <w:sz w:val="24"/>
          <w:szCs w:val="24"/>
        </w:rPr>
        <w:t>Tingyang</w:t>
      </w:r>
      <w:proofErr w:type="spellEnd"/>
      <w:r w:rsidRPr="007B0F0F">
        <w:rPr>
          <w:sz w:val="24"/>
          <w:szCs w:val="24"/>
        </w:rPr>
        <w:t xml:space="preserve"> gehört zu den einflussreichsten und originellsten Denkern der chinesischen Gegenwartsphilosophie. Als Professor für Philosophie an der Chinesischen Akademie der Sozialwissenschaften in Peking hat er ein umfangreiches Werk vorgelegt. Dieses widmet sich schwerpunktmäßig unterschiedlichen Themen der politischen Philosophie, wie etwa polit</w:t>
      </w:r>
      <w:r w:rsidRPr="007B0F0F">
        <w:rPr>
          <w:sz w:val="24"/>
          <w:szCs w:val="24"/>
        </w:rPr>
        <w:t>i</w:t>
      </w:r>
      <w:r w:rsidRPr="007B0F0F">
        <w:rPr>
          <w:sz w:val="24"/>
          <w:szCs w:val="24"/>
        </w:rPr>
        <w:t>sche Legitimität, Menschenrechte, die Möglichkeit stabiler Kooperation angesichts konku</w:t>
      </w:r>
      <w:r w:rsidRPr="007B0F0F">
        <w:rPr>
          <w:sz w:val="24"/>
          <w:szCs w:val="24"/>
        </w:rPr>
        <w:t>r</w:t>
      </w:r>
      <w:r w:rsidRPr="007B0F0F">
        <w:rPr>
          <w:sz w:val="24"/>
          <w:szCs w:val="24"/>
        </w:rPr>
        <w:t>rierender Wertesysteme oder der Begründung universeller Werte. Kennzeichnend für sein Werk ist, dass er eine politische Wende der Philosophie vertritt und in dieser modernen Zie</w:t>
      </w:r>
      <w:r w:rsidRPr="007B0F0F">
        <w:rPr>
          <w:sz w:val="24"/>
          <w:szCs w:val="24"/>
        </w:rPr>
        <w:t>l</w:t>
      </w:r>
      <w:r w:rsidRPr="007B0F0F">
        <w:rPr>
          <w:sz w:val="24"/>
          <w:szCs w:val="24"/>
        </w:rPr>
        <w:t>setzung immer wieder auf Grundkonzepte aus der chinesischen philosophischen Tradition zurückgreift. So auch in seinem 2016 erschienenen Werk,</w:t>
      </w:r>
      <w:r w:rsidRPr="007B0F0F">
        <w:rPr>
          <w:rFonts w:ascii="STFangsong" w:eastAsia="STFangsong" w:hAnsi="STFangsong" w:hint="eastAsia"/>
          <w:i/>
          <w:sz w:val="20"/>
          <w:szCs w:val="20"/>
        </w:rPr>
        <w:t>天下的当代性:世界秩序的</w:t>
      </w:r>
      <w:r w:rsidRPr="007B0F0F">
        <w:rPr>
          <w:rFonts w:ascii="STFangsong" w:eastAsia="STFangsong" w:hAnsi="STFangsong" w:cs="SimSun" w:hint="eastAsia"/>
          <w:i/>
          <w:sz w:val="20"/>
          <w:szCs w:val="20"/>
        </w:rPr>
        <w:t>实</w:t>
      </w:r>
      <w:r w:rsidRPr="007B0F0F">
        <w:rPr>
          <w:rFonts w:ascii="STFangsong" w:eastAsia="STFangsong" w:hAnsi="STFangsong" w:hint="eastAsia"/>
          <w:i/>
          <w:sz w:val="20"/>
          <w:szCs w:val="20"/>
        </w:rPr>
        <w:t>践与想象</w:t>
      </w:r>
      <w:r w:rsidRPr="007B0F0F">
        <w:rPr>
          <w:rFonts w:hint="eastAsia"/>
          <w:sz w:val="24"/>
          <w:szCs w:val="24"/>
        </w:rPr>
        <w:t xml:space="preserve"> (</w:t>
      </w:r>
      <w:r w:rsidRPr="007B0F0F">
        <w:rPr>
          <w:i/>
          <w:sz w:val="24"/>
          <w:szCs w:val="24"/>
        </w:rPr>
        <w:t>Alle unter einem Himmel - Vergangenheit und Zukunft der Weltordnung</w:t>
      </w:r>
      <w:r w:rsidRPr="007B0F0F">
        <w:rPr>
          <w:sz w:val="24"/>
          <w:szCs w:val="24"/>
        </w:rPr>
        <w:t xml:space="preserve">), das mit Rückgriff auf die klassische Vorstellung </w:t>
      </w:r>
      <w:proofErr w:type="spellStart"/>
      <w:r w:rsidRPr="007B0F0F">
        <w:rPr>
          <w:i/>
          <w:sz w:val="24"/>
          <w:szCs w:val="24"/>
        </w:rPr>
        <w:t>tianxia</w:t>
      </w:r>
      <w:proofErr w:type="spellEnd"/>
      <w:r w:rsidRPr="007B0F0F">
        <w:rPr>
          <w:sz w:val="24"/>
          <w:szCs w:val="24"/>
        </w:rPr>
        <w:t xml:space="preserve"> (</w:t>
      </w:r>
      <w:r w:rsidRPr="007B0F0F">
        <w:rPr>
          <w:i/>
          <w:sz w:val="24"/>
          <w:szCs w:val="24"/>
        </w:rPr>
        <w:t>Alles-unter-dem-Himmel</w:t>
      </w:r>
      <w:r w:rsidRPr="007B0F0F">
        <w:rPr>
          <w:sz w:val="24"/>
          <w:szCs w:val="24"/>
        </w:rPr>
        <w:t>) das Modell einer alternat</w:t>
      </w:r>
      <w:r w:rsidRPr="007B0F0F">
        <w:rPr>
          <w:sz w:val="24"/>
          <w:szCs w:val="24"/>
        </w:rPr>
        <w:t>i</w:t>
      </w:r>
      <w:r w:rsidRPr="007B0F0F">
        <w:rPr>
          <w:sz w:val="24"/>
          <w:szCs w:val="24"/>
        </w:rPr>
        <w:t xml:space="preserve">ven globalen politischen Ordnung entwirft. Das Interessante an diesem Buch ist somit, dass sich mit Zhao </w:t>
      </w:r>
      <w:proofErr w:type="spellStart"/>
      <w:r w:rsidRPr="007B0F0F">
        <w:rPr>
          <w:sz w:val="24"/>
          <w:szCs w:val="24"/>
        </w:rPr>
        <w:t>Tingyang</w:t>
      </w:r>
      <w:proofErr w:type="spellEnd"/>
      <w:r w:rsidRPr="007B0F0F">
        <w:rPr>
          <w:sz w:val="24"/>
          <w:szCs w:val="24"/>
        </w:rPr>
        <w:t xml:space="preserve"> ein chinesischer Denker explizit in einen der bedeutendsten philos</w:t>
      </w:r>
      <w:r w:rsidRPr="007B0F0F">
        <w:rPr>
          <w:sz w:val="24"/>
          <w:szCs w:val="24"/>
        </w:rPr>
        <w:t>o</w:t>
      </w:r>
      <w:r w:rsidRPr="007B0F0F">
        <w:rPr>
          <w:sz w:val="24"/>
          <w:szCs w:val="24"/>
        </w:rPr>
        <w:t>phischen Gegenwartsdebatten einschaltet. Darin schlägt er einen Perspektivenwechsel vor, nach dem die globale Ordnung jenseits der Idee von Nationalstaaten als radikal integrierte Ganzheit zu betrachten ist.</w:t>
      </w:r>
    </w:p>
    <w:p w14:paraId="1AE03139" w14:textId="4E5C8BF3" w:rsidR="007B0F0F" w:rsidRPr="007B0F0F" w:rsidRDefault="007B0F0F" w:rsidP="007B0F0F">
      <w:pPr>
        <w:ind w:firstLine="397"/>
        <w:jc w:val="both"/>
        <w:rPr>
          <w:sz w:val="24"/>
          <w:szCs w:val="24"/>
        </w:rPr>
      </w:pPr>
      <w:r w:rsidRPr="007B0F0F">
        <w:rPr>
          <w:sz w:val="24"/>
          <w:szCs w:val="24"/>
        </w:rPr>
        <w:t>In dem eintägigen Buch-Symposium, das am</w:t>
      </w:r>
      <w:r w:rsidRPr="007B0F0F">
        <w:rPr>
          <w:b/>
          <w:sz w:val="24"/>
          <w:szCs w:val="24"/>
        </w:rPr>
        <w:t xml:space="preserve"> 0</w:t>
      </w:r>
      <w:r w:rsidR="000C0D1D">
        <w:rPr>
          <w:b/>
          <w:sz w:val="24"/>
          <w:szCs w:val="24"/>
        </w:rPr>
        <w:t>4</w:t>
      </w:r>
      <w:r w:rsidRPr="007B0F0F">
        <w:rPr>
          <w:b/>
          <w:sz w:val="24"/>
          <w:szCs w:val="24"/>
        </w:rPr>
        <w:t>. November 2019</w:t>
      </w:r>
      <w:r w:rsidRPr="007B0F0F">
        <w:rPr>
          <w:sz w:val="24"/>
          <w:szCs w:val="24"/>
        </w:rPr>
        <w:t xml:space="preserve"> anlässlich des Ersche</w:t>
      </w:r>
      <w:r w:rsidRPr="007B0F0F">
        <w:rPr>
          <w:sz w:val="24"/>
          <w:szCs w:val="24"/>
        </w:rPr>
        <w:t>i</w:t>
      </w:r>
      <w:r w:rsidRPr="007B0F0F">
        <w:rPr>
          <w:sz w:val="24"/>
          <w:szCs w:val="24"/>
        </w:rPr>
        <w:t xml:space="preserve">nens der deutschen Übersetzung von </w:t>
      </w:r>
      <w:r w:rsidRPr="007B0F0F">
        <w:rPr>
          <w:i/>
          <w:sz w:val="24"/>
          <w:szCs w:val="24"/>
        </w:rPr>
        <w:t>Alle unter einem Himmel - Vergangenheit und Zukunft der Weltordnung</w:t>
      </w:r>
      <w:r w:rsidRPr="007B0F0F">
        <w:rPr>
          <w:sz w:val="24"/>
          <w:szCs w:val="24"/>
        </w:rPr>
        <w:t xml:space="preserve"> (Suhrkamp) </w:t>
      </w:r>
      <w:r w:rsidRPr="007B0F0F">
        <w:rPr>
          <w:b/>
          <w:sz w:val="24"/>
          <w:szCs w:val="24"/>
        </w:rPr>
        <w:t xml:space="preserve">am Institut für Philosophie der Freien Universität Berlin </w:t>
      </w:r>
      <w:r w:rsidRPr="007B0F0F">
        <w:rPr>
          <w:sz w:val="24"/>
          <w:szCs w:val="24"/>
        </w:rPr>
        <w:t>ve</w:t>
      </w:r>
      <w:r w:rsidRPr="007B0F0F">
        <w:rPr>
          <w:sz w:val="24"/>
          <w:szCs w:val="24"/>
        </w:rPr>
        <w:t>r</w:t>
      </w:r>
      <w:r w:rsidRPr="007B0F0F">
        <w:rPr>
          <w:sz w:val="24"/>
          <w:szCs w:val="24"/>
        </w:rPr>
        <w:t xml:space="preserve">anstaltet wird, wird Zhao </w:t>
      </w:r>
      <w:proofErr w:type="spellStart"/>
      <w:r w:rsidRPr="007B0F0F">
        <w:rPr>
          <w:sz w:val="24"/>
          <w:szCs w:val="24"/>
        </w:rPr>
        <w:t>Tingyang</w:t>
      </w:r>
      <w:proofErr w:type="spellEnd"/>
      <w:r w:rsidRPr="007B0F0F">
        <w:rPr>
          <w:sz w:val="24"/>
          <w:szCs w:val="24"/>
        </w:rPr>
        <w:t xml:space="preserve"> mit deutschen Philosoph*innen sein Werk diskutieren. Das Symposium wird im Rahmen des vom BMBF geförderten Alumni-Netzwerks für Geistes- und Sozialwissenschaftler – das gute Leben – organisiert.</w:t>
      </w:r>
    </w:p>
    <w:p w14:paraId="266D1B9E" w14:textId="77777777" w:rsidR="007B0F0F" w:rsidRDefault="007B0F0F" w:rsidP="00AE42F5">
      <w:pPr>
        <w:jc w:val="both"/>
        <w:rPr>
          <w:b/>
          <w:sz w:val="24"/>
          <w:szCs w:val="24"/>
        </w:rPr>
      </w:pPr>
    </w:p>
    <w:p w14:paraId="51FEFF7F" w14:textId="355121B7" w:rsidR="005B4CFC" w:rsidRDefault="005B4CFC" w:rsidP="007B0F0F">
      <w:pPr>
        <w:jc w:val="both"/>
        <w:rPr>
          <w:sz w:val="24"/>
          <w:szCs w:val="24"/>
        </w:rPr>
      </w:pPr>
    </w:p>
    <w:p w14:paraId="15BBB602" w14:textId="4F371250" w:rsidR="007B0F0F" w:rsidRPr="007B0F0F" w:rsidRDefault="007B0F0F" w:rsidP="007B0F0F">
      <w:pPr>
        <w:jc w:val="both"/>
        <w:rPr>
          <w:sz w:val="24"/>
          <w:szCs w:val="24"/>
          <w:lang w:val="en-US"/>
        </w:rPr>
      </w:pPr>
      <w:r w:rsidRPr="007B0F0F">
        <w:rPr>
          <w:b/>
          <w:sz w:val="24"/>
          <w:szCs w:val="24"/>
          <w:lang w:val="en-US"/>
        </w:rPr>
        <w:t xml:space="preserve">Zhao </w:t>
      </w:r>
      <w:proofErr w:type="spellStart"/>
      <w:r w:rsidRPr="007B0F0F">
        <w:rPr>
          <w:b/>
          <w:sz w:val="24"/>
          <w:szCs w:val="24"/>
          <w:lang w:val="en-US"/>
        </w:rPr>
        <w:t>Tingyang</w:t>
      </w:r>
      <w:proofErr w:type="spellEnd"/>
      <w:r w:rsidRPr="007B0F0F">
        <w:rPr>
          <w:sz w:val="24"/>
          <w:szCs w:val="24"/>
          <w:lang w:val="en-US"/>
        </w:rPr>
        <w:t xml:space="preserve"> is one of the most influential and original contemporary Chinese philos</w:t>
      </w:r>
      <w:r w:rsidRPr="007B0F0F">
        <w:rPr>
          <w:sz w:val="24"/>
          <w:szCs w:val="24"/>
          <w:lang w:val="en-US"/>
        </w:rPr>
        <w:t>o</w:t>
      </w:r>
      <w:r w:rsidRPr="007B0F0F">
        <w:rPr>
          <w:sz w:val="24"/>
          <w:szCs w:val="24"/>
          <w:lang w:val="en-US"/>
        </w:rPr>
        <w:t xml:space="preserve">phers. As Professor of Philosophy at the Chinese Academy of Social Sciences in Beijing, he has produced an impressive and wide-ranging work. It mainly focuses on various topics in political philosophy, such as political legitimacy, human rights, stable cooperation in the face </w:t>
      </w:r>
      <w:r w:rsidRPr="007B0F0F">
        <w:rPr>
          <w:sz w:val="24"/>
          <w:szCs w:val="24"/>
          <w:lang w:val="en-US"/>
        </w:rPr>
        <w:lastRenderedPageBreak/>
        <w:t>of competing value systems, or the establishment of universal values. A characteristic fe</w:t>
      </w:r>
      <w:r w:rsidRPr="007B0F0F">
        <w:rPr>
          <w:sz w:val="24"/>
          <w:szCs w:val="24"/>
          <w:lang w:val="en-US"/>
        </w:rPr>
        <w:t>a</w:t>
      </w:r>
      <w:r w:rsidRPr="007B0F0F">
        <w:rPr>
          <w:sz w:val="24"/>
          <w:szCs w:val="24"/>
          <w:lang w:val="en-US"/>
        </w:rPr>
        <w:t>ture of his work is that he advocates a political turn in p</w:t>
      </w:r>
      <w:r w:rsidRPr="007B0F0F">
        <w:rPr>
          <w:rFonts w:hint="eastAsia"/>
          <w:sz w:val="24"/>
          <w:szCs w:val="24"/>
          <w:lang w:val="en-US"/>
        </w:rPr>
        <w:t xml:space="preserve">hilosophy and thereby draws on basic concepts from the Chinese philosophical tradition in his theorizing. This is also the case in his work, </w:t>
      </w:r>
      <w:r w:rsidR="00991FCB" w:rsidRPr="007B0F0F">
        <w:rPr>
          <w:rFonts w:ascii="STFangsong" w:eastAsia="STFangsong" w:hAnsi="STFangsong" w:hint="eastAsia"/>
          <w:i/>
          <w:sz w:val="20"/>
          <w:szCs w:val="20"/>
        </w:rPr>
        <w:t>天下的当代性:世界秩序的</w:t>
      </w:r>
      <w:r w:rsidR="00991FCB" w:rsidRPr="007B0F0F">
        <w:rPr>
          <w:rFonts w:ascii="STFangsong" w:eastAsia="STFangsong" w:hAnsi="STFangsong" w:cs="SimSun" w:hint="eastAsia"/>
          <w:i/>
          <w:sz w:val="20"/>
          <w:szCs w:val="20"/>
        </w:rPr>
        <w:t>实</w:t>
      </w:r>
      <w:r w:rsidR="00991FCB" w:rsidRPr="007B0F0F">
        <w:rPr>
          <w:rFonts w:ascii="STFangsong" w:eastAsia="STFangsong" w:hAnsi="STFangsong" w:hint="eastAsia"/>
          <w:i/>
          <w:sz w:val="20"/>
          <w:szCs w:val="20"/>
        </w:rPr>
        <w:t>践与想象</w:t>
      </w:r>
      <w:r w:rsidRPr="007B0F0F">
        <w:rPr>
          <w:rFonts w:hint="eastAsia"/>
          <w:sz w:val="24"/>
          <w:szCs w:val="24"/>
          <w:lang w:val="en-US"/>
        </w:rPr>
        <w:t xml:space="preserve"> (A Possible World of All-under-the-Heaven System: The World Order in the Past and for the Future)</w:t>
      </w:r>
      <w:r w:rsidRPr="007B0F0F">
        <w:rPr>
          <w:sz w:val="24"/>
          <w:szCs w:val="24"/>
          <w:lang w:val="en-US"/>
        </w:rPr>
        <w:t xml:space="preserve">, published in 2016, which draws on the classical notion of </w:t>
      </w:r>
      <w:proofErr w:type="spellStart"/>
      <w:r w:rsidRPr="007B0F0F">
        <w:rPr>
          <w:sz w:val="24"/>
          <w:szCs w:val="24"/>
          <w:lang w:val="en-US"/>
        </w:rPr>
        <w:t>tianxia</w:t>
      </w:r>
      <w:proofErr w:type="spellEnd"/>
      <w:r w:rsidRPr="007B0F0F">
        <w:rPr>
          <w:sz w:val="24"/>
          <w:szCs w:val="24"/>
          <w:lang w:val="en-US"/>
        </w:rPr>
        <w:t xml:space="preserve"> (All-under-the-Heaven) to develop the model of an alternative global political order. The interesting thing about this book is that, with Zhao </w:t>
      </w:r>
      <w:proofErr w:type="spellStart"/>
      <w:r w:rsidRPr="007B0F0F">
        <w:rPr>
          <w:sz w:val="24"/>
          <w:szCs w:val="24"/>
          <w:lang w:val="en-US"/>
        </w:rPr>
        <w:t>Tingyang</w:t>
      </w:r>
      <w:proofErr w:type="spellEnd"/>
      <w:r w:rsidRPr="007B0F0F">
        <w:rPr>
          <w:sz w:val="24"/>
          <w:szCs w:val="24"/>
          <w:lang w:val="en-US"/>
        </w:rPr>
        <w:t>, a Chinese thinker explicitly intervenes in one of the most important philosophical debates of our time. He proposes a shift of perspective according to which the global order is to be r</w:t>
      </w:r>
      <w:r w:rsidRPr="007B0F0F">
        <w:rPr>
          <w:sz w:val="24"/>
          <w:szCs w:val="24"/>
          <w:lang w:val="en-US"/>
        </w:rPr>
        <w:t>e</w:t>
      </w:r>
      <w:r w:rsidRPr="007B0F0F">
        <w:rPr>
          <w:sz w:val="24"/>
          <w:szCs w:val="24"/>
          <w:lang w:val="en-US"/>
        </w:rPr>
        <w:t>garded, beyond the idea of nation states, as a radically integrated whole.</w:t>
      </w:r>
    </w:p>
    <w:p w14:paraId="5D423940" w14:textId="694ECBBD" w:rsidR="007B0F0F" w:rsidRPr="007B0F0F" w:rsidRDefault="007B0F0F" w:rsidP="007B0F0F">
      <w:pPr>
        <w:ind w:firstLine="397"/>
        <w:jc w:val="both"/>
        <w:rPr>
          <w:sz w:val="24"/>
          <w:szCs w:val="24"/>
          <w:lang w:val="en-US"/>
        </w:rPr>
      </w:pPr>
      <w:r w:rsidRPr="007B0F0F">
        <w:rPr>
          <w:sz w:val="24"/>
          <w:szCs w:val="24"/>
          <w:lang w:val="en-US"/>
        </w:rPr>
        <w:t xml:space="preserve">On the occasion of the publication of the German translation of A Possible World of All-under-the-Heaven System: The World Order in the Past and for the Future, Zhao </w:t>
      </w:r>
      <w:proofErr w:type="spellStart"/>
      <w:r w:rsidRPr="007B0F0F">
        <w:rPr>
          <w:sz w:val="24"/>
          <w:szCs w:val="24"/>
          <w:lang w:val="en-US"/>
        </w:rPr>
        <w:t>Tingyang</w:t>
      </w:r>
      <w:proofErr w:type="spellEnd"/>
      <w:r w:rsidRPr="007B0F0F">
        <w:rPr>
          <w:sz w:val="24"/>
          <w:szCs w:val="24"/>
          <w:lang w:val="en-US"/>
        </w:rPr>
        <w:t xml:space="preserve"> will discuss this work with German philosophers on a one-day book symposium </w:t>
      </w:r>
      <w:r w:rsidRPr="007B0F0F">
        <w:rPr>
          <w:b/>
          <w:sz w:val="24"/>
          <w:szCs w:val="24"/>
          <w:lang w:val="en-US"/>
        </w:rPr>
        <w:t>on Nove</w:t>
      </w:r>
      <w:r w:rsidRPr="007B0F0F">
        <w:rPr>
          <w:b/>
          <w:sz w:val="24"/>
          <w:szCs w:val="24"/>
          <w:lang w:val="en-US"/>
        </w:rPr>
        <w:t>m</w:t>
      </w:r>
      <w:r w:rsidRPr="007B0F0F">
        <w:rPr>
          <w:b/>
          <w:sz w:val="24"/>
          <w:szCs w:val="24"/>
          <w:lang w:val="en-US"/>
        </w:rPr>
        <w:t xml:space="preserve">ber </w:t>
      </w:r>
      <w:r w:rsidR="00310E7E">
        <w:rPr>
          <w:b/>
          <w:sz w:val="24"/>
          <w:szCs w:val="24"/>
          <w:lang w:val="en-US"/>
        </w:rPr>
        <w:t>4</w:t>
      </w:r>
      <w:r w:rsidRPr="007B0F0F">
        <w:rPr>
          <w:b/>
          <w:sz w:val="24"/>
          <w:szCs w:val="24"/>
          <w:lang w:val="en-US"/>
        </w:rPr>
        <w:t>th, 2019, at the Institute of Philosophy of Freie Universität Berlin.</w:t>
      </w:r>
      <w:r w:rsidRPr="007B0F0F">
        <w:rPr>
          <w:sz w:val="24"/>
          <w:szCs w:val="24"/>
          <w:lang w:val="en-US"/>
        </w:rPr>
        <w:t xml:space="preserve"> The </w:t>
      </w:r>
      <w:proofErr w:type="gramStart"/>
      <w:r w:rsidRPr="007B0F0F">
        <w:rPr>
          <w:sz w:val="24"/>
          <w:szCs w:val="24"/>
          <w:lang w:val="en-US"/>
        </w:rPr>
        <w:t>symposium will be organized by the BMBF-funded German-Chinese Alumni Network - The Good Life</w:t>
      </w:r>
      <w:proofErr w:type="gramEnd"/>
      <w:r w:rsidRPr="007B0F0F">
        <w:rPr>
          <w:sz w:val="24"/>
          <w:szCs w:val="24"/>
          <w:lang w:val="en-US"/>
        </w:rPr>
        <w:t>.</w:t>
      </w:r>
    </w:p>
    <w:p w14:paraId="04873C6E" w14:textId="5325FE5C" w:rsidR="007B0F0F" w:rsidRPr="007B0F0F" w:rsidRDefault="007B0F0F" w:rsidP="005B4CFC">
      <w:pPr>
        <w:ind w:firstLine="397"/>
        <w:jc w:val="both"/>
        <w:rPr>
          <w:sz w:val="24"/>
          <w:szCs w:val="24"/>
          <w:lang w:val="en-US"/>
        </w:rPr>
      </w:pPr>
    </w:p>
    <w:p w14:paraId="739BE450" w14:textId="77777777" w:rsidR="007B0F0F" w:rsidRDefault="007B0F0F" w:rsidP="005B4CFC">
      <w:pPr>
        <w:ind w:firstLine="397"/>
        <w:jc w:val="both"/>
        <w:rPr>
          <w:sz w:val="24"/>
          <w:szCs w:val="24"/>
          <w:lang w:val="en-US"/>
        </w:rPr>
      </w:pPr>
    </w:p>
    <w:p w14:paraId="40C3DB38" w14:textId="6E225084" w:rsidR="00F205E0" w:rsidRDefault="00F205E0" w:rsidP="00F205E0">
      <w:pPr>
        <w:ind w:firstLine="397"/>
        <w:jc w:val="center"/>
        <w:rPr>
          <w:b/>
          <w:sz w:val="24"/>
          <w:szCs w:val="24"/>
          <w:lang w:val="en-US"/>
        </w:rPr>
      </w:pPr>
      <w:r w:rsidRPr="00F205E0">
        <w:rPr>
          <w:b/>
          <w:sz w:val="24"/>
          <w:szCs w:val="24"/>
          <w:lang w:val="en-US"/>
        </w:rPr>
        <w:t>Preliminary Program</w:t>
      </w:r>
    </w:p>
    <w:p w14:paraId="56A339F2" w14:textId="77777777" w:rsidR="006F1467" w:rsidRDefault="006F1467" w:rsidP="00F205E0">
      <w:pPr>
        <w:ind w:firstLine="397"/>
        <w:jc w:val="center"/>
        <w:rPr>
          <w:sz w:val="24"/>
          <w:szCs w:val="24"/>
          <w:lang w:val="en-US"/>
        </w:rPr>
      </w:pPr>
    </w:p>
    <w:p w14:paraId="578F03EE" w14:textId="72984530" w:rsidR="00390B0D" w:rsidRDefault="006F1467" w:rsidP="00F205E0">
      <w:pPr>
        <w:ind w:firstLine="397"/>
        <w:jc w:val="center"/>
        <w:rPr>
          <w:b/>
          <w:sz w:val="24"/>
          <w:szCs w:val="24"/>
          <w:lang w:val="en-US"/>
        </w:rPr>
      </w:pPr>
      <w:r w:rsidRPr="006F1467">
        <w:rPr>
          <w:sz w:val="24"/>
          <w:szCs w:val="24"/>
          <w:lang w:val="en-US"/>
        </w:rPr>
        <w:t>November 4th, 2019</w:t>
      </w:r>
    </w:p>
    <w:p w14:paraId="06CB909F" w14:textId="58ADD831" w:rsidR="00390B0D" w:rsidRDefault="00390B0D" w:rsidP="006F1467">
      <w:pPr>
        <w:ind w:firstLine="397"/>
        <w:jc w:val="center"/>
        <w:rPr>
          <w:sz w:val="24"/>
          <w:szCs w:val="24"/>
          <w:lang w:val="en-US"/>
        </w:rPr>
      </w:pPr>
      <w:proofErr w:type="spellStart"/>
      <w:r w:rsidRPr="00390B0D">
        <w:rPr>
          <w:sz w:val="24"/>
          <w:szCs w:val="24"/>
          <w:lang w:val="en-US"/>
        </w:rPr>
        <w:t>Institut</w:t>
      </w:r>
      <w:proofErr w:type="spellEnd"/>
      <w:r w:rsidRPr="00390B0D">
        <w:rPr>
          <w:sz w:val="24"/>
          <w:szCs w:val="24"/>
          <w:lang w:val="en-US"/>
        </w:rPr>
        <w:t xml:space="preserve"> </w:t>
      </w:r>
      <w:proofErr w:type="spellStart"/>
      <w:r w:rsidRPr="00390B0D">
        <w:rPr>
          <w:sz w:val="24"/>
          <w:szCs w:val="24"/>
          <w:lang w:val="en-US"/>
        </w:rPr>
        <w:t>für</w:t>
      </w:r>
      <w:proofErr w:type="spellEnd"/>
      <w:r w:rsidRPr="00390B0D">
        <w:rPr>
          <w:sz w:val="24"/>
          <w:szCs w:val="24"/>
          <w:lang w:val="en-US"/>
        </w:rPr>
        <w:t xml:space="preserve"> </w:t>
      </w:r>
      <w:proofErr w:type="spellStart"/>
      <w:r w:rsidRPr="00390B0D">
        <w:rPr>
          <w:sz w:val="24"/>
          <w:szCs w:val="24"/>
          <w:lang w:val="en-US"/>
        </w:rPr>
        <w:t>Philosophie</w:t>
      </w:r>
      <w:proofErr w:type="spellEnd"/>
      <w:r w:rsidRPr="00390B0D">
        <w:rPr>
          <w:sz w:val="24"/>
          <w:szCs w:val="24"/>
          <w:lang w:val="en-US"/>
        </w:rPr>
        <w:t xml:space="preserve">, </w:t>
      </w:r>
      <w:proofErr w:type="spellStart"/>
      <w:r w:rsidRPr="00390B0D">
        <w:rPr>
          <w:sz w:val="24"/>
          <w:szCs w:val="24"/>
          <w:lang w:val="en-US"/>
        </w:rPr>
        <w:t>Habelschwerdter</w:t>
      </w:r>
      <w:proofErr w:type="spellEnd"/>
      <w:r w:rsidRPr="00390B0D">
        <w:rPr>
          <w:sz w:val="24"/>
          <w:szCs w:val="24"/>
          <w:lang w:val="en-US"/>
        </w:rPr>
        <w:t xml:space="preserve"> </w:t>
      </w:r>
      <w:proofErr w:type="spellStart"/>
      <w:r w:rsidRPr="00390B0D">
        <w:rPr>
          <w:sz w:val="24"/>
          <w:szCs w:val="24"/>
          <w:lang w:val="en-US"/>
        </w:rPr>
        <w:t>Allee</w:t>
      </w:r>
      <w:proofErr w:type="spellEnd"/>
      <w:r w:rsidRPr="00390B0D">
        <w:rPr>
          <w:sz w:val="24"/>
          <w:szCs w:val="24"/>
          <w:lang w:val="en-US"/>
        </w:rPr>
        <w:t xml:space="preserve"> 30, UG</w:t>
      </w:r>
    </w:p>
    <w:p w14:paraId="5F5D9D07" w14:textId="5345FFEA" w:rsidR="006F1467" w:rsidRPr="006F1467" w:rsidRDefault="006F1467" w:rsidP="006F1467">
      <w:pPr>
        <w:ind w:firstLine="397"/>
        <w:jc w:val="center"/>
        <w:rPr>
          <w:sz w:val="24"/>
          <w:szCs w:val="24"/>
          <w:lang w:val="en-US"/>
        </w:rPr>
      </w:pPr>
    </w:p>
    <w:p w14:paraId="34BDBDAC" w14:textId="77777777" w:rsidR="00F205E0" w:rsidRPr="007B0F0F" w:rsidRDefault="00F205E0" w:rsidP="005B4CFC">
      <w:pPr>
        <w:ind w:firstLine="397"/>
        <w:jc w:val="both"/>
        <w:rPr>
          <w:sz w:val="24"/>
          <w:szCs w:val="24"/>
          <w:lang w:val="en-US"/>
        </w:rPr>
      </w:pPr>
    </w:p>
    <w:p w14:paraId="58F5C128" w14:textId="0614CE87" w:rsidR="00F205E0" w:rsidRPr="00CF40E3" w:rsidRDefault="00F205E0" w:rsidP="00F205E0">
      <w:pPr>
        <w:rPr>
          <w:lang w:val="en-US"/>
        </w:rPr>
      </w:pPr>
      <w:r w:rsidRPr="00CF40E3">
        <w:rPr>
          <w:lang w:val="en-US"/>
        </w:rPr>
        <w:t xml:space="preserve">10:00 – 10:15: </w:t>
      </w:r>
      <w:r w:rsidRPr="00CF40E3">
        <w:rPr>
          <w:lang w:val="en-US"/>
        </w:rPr>
        <w:tab/>
      </w:r>
      <w:r w:rsidR="00A46CF3">
        <w:rPr>
          <w:lang w:val="en-US"/>
        </w:rPr>
        <w:tab/>
      </w:r>
      <w:r w:rsidRPr="00CF40E3">
        <w:rPr>
          <w:lang w:val="en-US"/>
        </w:rPr>
        <w:t>Welcome A</w:t>
      </w:r>
      <w:r>
        <w:rPr>
          <w:lang w:val="en-US"/>
        </w:rPr>
        <w:t>d</w:t>
      </w:r>
      <w:r w:rsidRPr="00CF40E3">
        <w:rPr>
          <w:lang w:val="en-US"/>
        </w:rPr>
        <w:t>dress</w:t>
      </w:r>
      <w:r>
        <w:rPr>
          <w:lang w:val="en-US"/>
        </w:rPr>
        <w:t xml:space="preserve">: </w:t>
      </w:r>
    </w:p>
    <w:p w14:paraId="67000926" w14:textId="77777777" w:rsidR="00F205E0" w:rsidRPr="00CF40E3" w:rsidRDefault="00F205E0" w:rsidP="00F205E0">
      <w:pPr>
        <w:rPr>
          <w:lang w:val="en-US"/>
        </w:rPr>
      </w:pPr>
    </w:p>
    <w:p w14:paraId="076BED0C" w14:textId="78E771F6" w:rsidR="00F205E0" w:rsidRPr="00CF40E3" w:rsidRDefault="00F205E0" w:rsidP="00F205E0">
      <w:pPr>
        <w:rPr>
          <w:lang w:val="en-US"/>
        </w:rPr>
      </w:pPr>
      <w:r w:rsidRPr="00CF40E3">
        <w:rPr>
          <w:lang w:val="en-US"/>
        </w:rPr>
        <w:t xml:space="preserve">10:15 – 10:45: </w:t>
      </w:r>
      <w:r w:rsidRPr="00CF40E3">
        <w:rPr>
          <w:lang w:val="en-US"/>
        </w:rPr>
        <w:tab/>
      </w:r>
      <w:r w:rsidR="00A46CF3">
        <w:rPr>
          <w:lang w:val="en-US"/>
        </w:rPr>
        <w:tab/>
      </w:r>
      <w:r w:rsidRPr="00CF40E3">
        <w:rPr>
          <w:lang w:val="en-US"/>
        </w:rPr>
        <w:t xml:space="preserve">Zhao </w:t>
      </w:r>
      <w:proofErr w:type="spellStart"/>
      <w:r w:rsidRPr="00CF40E3">
        <w:rPr>
          <w:lang w:val="en-US"/>
        </w:rPr>
        <w:t>Tingyang</w:t>
      </w:r>
      <w:proofErr w:type="spellEnd"/>
      <w:r>
        <w:rPr>
          <w:lang w:val="en-US"/>
        </w:rPr>
        <w:t xml:space="preserve"> (CASS, Beijing)</w:t>
      </w:r>
      <w:r w:rsidRPr="00CF40E3">
        <w:rPr>
          <w:lang w:val="en-US"/>
        </w:rPr>
        <w:t xml:space="preserve">: </w:t>
      </w:r>
      <w:r w:rsidRPr="00F205E0">
        <w:rPr>
          <w:i/>
          <w:lang w:val="en-US"/>
        </w:rPr>
        <w:t>All Under Heaven: A Précis</w:t>
      </w:r>
      <w:r>
        <w:rPr>
          <w:lang w:val="en-US"/>
        </w:rPr>
        <w:t>.</w:t>
      </w:r>
    </w:p>
    <w:p w14:paraId="52718A99" w14:textId="77777777" w:rsidR="00F205E0" w:rsidRPr="00CF40E3" w:rsidRDefault="00F205E0" w:rsidP="00F205E0">
      <w:pPr>
        <w:rPr>
          <w:lang w:val="en-US"/>
        </w:rPr>
      </w:pPr>
    </w:p>
    <w:p w14:paraId="68DEF3FC" w14:textId="77777777" w:rsidR="00F205E0" w:rsidRPr="00CF40E3" w:rsidRDefault="00F205E0" w:rsidP="00F205E0">
      <w:pPr>
        <w:rPr>
          <w:i/>
          <w:lang w:val="en-US"/>
        </w:rPr>
      </w:pPr>
      <w:r>
        <w:rPr>
          <w:i/>
          <w:lang w:val="en-US"/>
        </w:rPr>
        <w:t xml:space="preserve">Coffee </w:t>
      </w:r>
      <w:r w:rsidRPr="00CF40E3">
        <w:rPr>
          <w:i/>
          <w:lang w:val="en-US"/>
        </w:rPr>
        <w:t>break</w:t>
      </w:r>
    </w:p>
    <w:p w14:paraId="4C42F3AC" w14:textId="77777777" w:rsidR="00F205E0" w:rsidRPr="00CF40E3" w:rsidRDefault="00F205E0" w:rsidP="00F205E0">
      <w:pPr>
        <w:rPr>
          <w:lang w:val="en-US"/>
        </w:rPr>
      </w:pPr>
    </w:p>
    <w:p w14:paraId="3F8AE141" w14:textId="67043FC6" w:rsidR="00F205E0" w:rsidRPr="00CF40E3" w:rsidRDefault="00F205E0" w:rsidP="00F205E0">
      <w:pPr>
        <w:ind w:left="2120" w:hanging="2120"/>
        <w:rPr>
          <w:lang w:val="en-US"/>
        </w:rPr>
      </w:pPr>
      <w:r w:rsidRPr="00CF40E3">
        <w:rPr>
          <w:lang w:val="en-US"/>
        </w:rPr>
        <w:t>11:00 – 12:3</w:t>
      </w:r>
      <w:r>
        <w:rPr>
          <w:lang w:val="en-US"/>
        </w:rPr>
        <w:t>0</w:t>
      </w:r>
      <w:r w:rsidRPr="00CF40E3">
        <w:rPr>
          <w:lang w:val="en-US"/>
        </w:rPr>
        <w:tab/>
      </w:r>
      <w:r w:rsidRPr="00F205E0">
        <w:rPr>
          <w:b/>
          <w:lang w:val="en-US"/>
        </w:rPr>
        <w:tab/>
        <w:t>Panel 1</w:t>
      </w:r>
      <w:r w:rsidRPr="00CF40E3">
        <w:rPr>
          <w:lang w:val="en-US"/>
        </w:rPr>
        <w:t xml:space="preserve">: </w:t>
      </w:r>
      <w:r w:rsidR="00A5742D">
        <w:rPr>
          <w:lang w:val="en-US"/>
        </w:rPr>
        <w:t>Roger Ames (Beida)/</w:t>
      </w:r>
      <w:bookmarkStart w:id="0" w:name="_GoBack"/>
      <w:bookmarkEnd w:id="0"/>
      <w:r w:rsidRPr="00CF40E3">
        <w:rPr>
          <w:lang w:val="en-US"/>
        </w:rPr>
        <w:t xml:space="preserve">Hans </w:t>
      </w:r>
      <w:proofErr w:type="spellStart"/>
      <w:r w:rsidRPr="00CF40E3">
        <w:rPr>
          <w:lang w:val="en-US"/>
        </w:rPr>
        <w:t>Feger</w:t>
      </w:r>
      <w:proofErr w:type="spellEnd"/>
      <w:r>
        <w:rPr>
          <w:lang w:val="en-US"/>
        </w:rPr>
        <w:t xml:space="preserve"> (FU Berlin)</w:t>
      </w:r>
      <w:r w:rsidRPr="00CF40E3">
        <w:rPr>
          <w:lang w:val="en-US"/>
        </w:rPr>
        <w:t xml:space="preserve">, Graham </w:t>
      </w:r>
      <w:proofErr w:type="spellStart"/>
      <w:r w:rsidRPr="00CF40E3">
        <w:rPr>
          <w:lang w:val="en-US"/>
        </w:rPr>
        <w:t>Park</w:t>
      </w:r>
      <w:r>
        <w:rPr>
          <w:lang w:val="en-US"/>
        </w:rPr>
        <w:t>e</w:t>
      </w:r>
      <w:r w:rsidRPr="00CF40E3">
        <w:rPr>
          <w:lang w:val="en-US"/>
        </w:rPr>
        <w:t>s</w:t>
      </w:r>
      <w:proofErr w:type="spellEnd"/>
      <w:r>
        <w:rPr>
          <w:lang w:val="en-US"/>
        </w:rPr>
        <w:t xml:space="preserve"> (Unive</w:t>
      </w:r>
      <w:r>
        <w:rPr>
          <w:lang w:val="en-US"/>
        </w:rPr>
        <w:t>r</w:t>
      </w:r>
      <w:r>
        <w:rPr>
          <w:lang w:val="en-US"/>
        </w:rPr>
        <w:t>sity of Vienna)</w:t>
      </w:r>
      <w:r w:rsidRPr="00CF40E3">
        <w:rPr>
          <w:lang w:val="en-US"/>
        </w:rPr>
        <w:t>, Ralph Weber</w:t>
      </w:r>
      <w:r>
        <w:rPr>
          <w:lang w:val="en-US"/>
        </w:rPr>
        <w:t xml:space="preserve"> (University of Basel)</w:t>
      </w:r>
    </w:p>
    <w:p w14:paraId="4DF0574D" w14:textId="77777777" w:rsidR="00F205E0" w:rsidRPr="00CF40E3" w:rsidRDefault="00F205E0" w:rsidP="00F205E0">
      <w:pPr>
        <w:rPr>
          <w:lang w:val="en-US"/>
        </w:rPr>
      </w:pPr>
    </w:p>
    <w:p w14:paraId="1851F2E7" w14:textId="77777777" w:rsidR="00F205E0" w:rsidRPr="00CF40E3" w:rsidRDefault="00F205E0" w:rsidP="00F205E0">
      <w:pPr>
        <w:rPr>
          <w:i/>
          <w:lang w:val="en-US"/>
        </w:rPr>
      </w:pPr>
      <w:r w:rsidRPr="00CF40E3">
        <w:rPr>
          <w:i/>
          <w:lang w:val="en-US"/>
        </w:rPr>
        <w:t>Lunch break</w:t>
      </w:r>
    </w:p>
    <w:p w14:paraId="1AE037CD" w14:textId="77777777" w:rsidR="00F205E0" w:rsidRPr="00CF40E3" w:rsidRDefault="00F205E0" w:rsidP="00F205E0">
      <w:pPr>
        <w:rPr>
          <w:lang w:val="en-US"/>
        </w:rPr>
      </w:pPr>
    </w:p>
    <w:p w14:paraId="26C96993" w14:textId="0D9979A1" w:rsidR="00F205E0" w:rsidRPr="00CF40E3" w:rsidRDefault="00F205E0" w:rsidP="00F205E0">
      <w:pPr>
        <w:ind w:left="2120" w:hanging="2120"/>
      </w:pPr>
      <w:r w:rsidRPr="00CF40E3">
        <w:t xml:space="preserve">14: 30 – 16:00: </w:t>
      </w:r>
      <w:r w:rsidRPr="00CF40E3">
        <w:tab/>
      </w:r>
      <w:r w:rsidRPr="00F205E0">
        <w:rPr>
          <w:b/>
        </w:rPr>
        <w:t>Panel 2</w:t>
      </w:r>
      <w:r w:rsidRPr="00CF40E3">
        <w:t xml:space="preserve">: Stefan </w:t>
      </w:r>
      <w:proofErr w:type="spellStart"/>
      <w:r w:rsidRPr="00CF40E3">
        <w:t>Gosepath</w:t>
      </w:r>
      <w:proofErr w:type="spellEnd"/>
      <w:r w:rsidRPr="00CF40E3">
        <w:t xml:space="preserve"> (FU Berlin)</w:t>
      </w:r>
      <w:r>
        <w:t xml:space="preserve">, </w:t>
      </w:r>
      <w:r w:rsidRPr="00CF40E3">
        <w:t>Regina Krei</w:t>
      </w:r>
      <w:r>
        <w:t>de (</w:t>
      </w:r>
      <w:proofErr w:type="spellStart"/>
      <w:r>
        <w:t>Giess</w:t>
      </w:r>
      <w:r w:rsidRPr="00CF40E3">
        <w:t>en</w:t>
      </w:r>
      <w:proofErr w:type="spellEnd"/>
      <w:r>
        <w:t xml:space="preserve"> University)</w:t>
      </w:r>
      <w:r w:rsidR="00DD683B">
        <w:t>,</w:t>
      </w:r>
      <w:r w:rsidR="00DD683B" w:rsidRPr="00DD683B">
        <w:rPr>
          <w:lang w:val="en-US"/>
        </w:rPr>
        <w:t xml:space="preserve"> </w:t>
      </w:r>
      <w:r w:rsidR="00DD683B" w:rsidRPr="00CF40E3">
        <w:rPr>
          <w:lang w:val="en-US"/>
        </w:rPr>
        <w:t xml:space="preserve">Lea </w:t>
      </w:r>
      <w:proofErr w:type="spellStart"/>
      <w:r w:rsidR="00DD683B" w:rsidRPr="00CF40E3">
        <w:rPr>
          <w:lang w:val="en-US"/>
        </w:rPr>
        <w:t>Ypi</w:t>
      </w:r>
      <w:proofErr w:type="spellEnd"/>
      <w:r w:rsidR="00DD683B">
        <w:rPr>
          <w:lang w:val="en-US"/>
        </w:rPr>
        <w:t xml:space="preserve"> (LSE London)</w:t>
      </w:r>
    </w:p>
    <w:p w14:paraId="17E3E56D" w14:textId="77777777" w:rsidR="00F205E0" w:rsidRPr="00CF40E3" w:rsidRDefault="00F205E0" w:rsidP="00F205E0"/>
    <w:p w14:paraId="1CE542D8" w14:textId="77777777" w:rsidR="00F205E0" w:rsidRPr="004F6B0C" w:rsidRDefault="00F205E0" w:rsidP="00F205E0">
      <w:pPr>
        <w:rPr>
          <w:i/>
        </w:rPr>
      </w:pPr>
      <w:r>
        <w:rPr>
          <w:i/>
        </w:rPr>
        <w:t>Coffee break</w:t>
      </w:r>
    </w:p>
    <w:p w14:paraId="22420D72" w14:textId="77777777" w:rsidR="00F205E0" w:rsidRDefault="00F205E0" w:rsidP="00F205E0"/>
    <w:p w14:paraId="5B0A9200" w14:textId="5B8BE05E" w:rsidR="00F205E0" w:rsidRPr="00CF40E3" w:rsidRDefault="00F205E0" w:rsidP="00F205E0">
      <w:pPr>
        <w:ind w:left="2120" w:hanging="2120"/>
        <w:rPr>
          <w:lang w:val="en-US"/>
        </w:rPr>
      </w:pPr>
      <w:r w:rsidRPr="00CF40E3">
        <w:rPr>
          <w:lang w:val="en-US"/>
        </w:rPr>
        <w:t xml:space="preserve">16:30-18:00: </w:t>
      </w:r>
      <w:r w:rsidRPr="00CF40E3">
        <w:rPr>
          <w:lang w:val="en-US"/>
        </w:rPr>
        <w:tab/>
      </w:r>
      <w:r w:rsidRPr="00F205E0">
        <w:rPr>
          <w:b/>
          <w:lang w:val="en-US"/>
        </w:rPr>
        <w:tab/>
        <w:t>Panel 3</w:t>
      </w:r>
      <w:r w:rsidRPr="00CF40E3">
        <w:rPr>
          <w:lang w:val="en-US"/>
        </w:rPr>
        <w:t xml:space="preserve">: </w:t>
      </w:r>
      <w:r w:rsidR="00DD683B">
        <w:t xml:space="preserve">Robin </w:t>
      </w:r>
      <w:proofErr w:type="spellStart"/>
      <w:r w:rsidR="00DD683B">
        <w:t>Celikates</w:t>
      </w:r>
      <w:proofErr w:type="spellEnd"/>
      <w:r w:rsidR="00DD683B" w:rsidRPr="00CF40E3">
        <w:t xml:space="preserve"> (</w:t>
      </w:r>
      <w:r w:rsidR="00DD683B">
        <w:t>FU Berlin),</w:t>
      </w:r>
      <w:r w:rsidR="00DD683B" w:rsidRPr="00CF40E3">
        <w:t xml:space="preserve"> </w:t>
      </w:r>
      <w:r w:rsidRPr="00CF40E3">
        <w:rPr>
          <w:lang w:val="en-US"/>
        </w:rPr>
        <w:t>Henning Hahn</w:t>
      </w:r>
      <w:r>
        <w:rPr>
          <w:lang w:val="en-US"/>
        </w:rPr>
        <w:t xml:space="preserve"> (FU Berlin)</w:t>
      </w:r>
      <w:r w:rsidRPr="00CF40E3">
        <w:rPr>
          <w:lang w:val="en-US"/>
        </w:rPr>
        <w:t>/Philippe Brunozzi</w:t>
      </w:r>
      <w:r>
        <w:rPr>
          <w:lang w:val="en-US"/>
        </w:rPr>
        <w:t xml:space="preserve"> (Kassel University), </w:t>
      </w:r>
      <w:proofErr w:type="spellStart"/>
      <w:r w:rsidRPr="00CF40E3">
        <w:rPr>
          <w:lang w:val="en-US"/>
        </w:rPr>
        <w:t>Luise</w:t>
      </w:r>
      <w:proofErr w:type="spellEnd"/>
      <w:r w:rsidRPr="00CF40E3">
        <w:rPr>
          <w:lang w:val="en-US"/>
        </w:rPr>
        <w:t xml:space="preserve"> K. Müller</w:t>
      </w:r>
      <w:r w:rsidR="00DD683B">
        <w:rPr>
          <w:lang w:val="en-US"/>
        </w:rPr>
        <w:t xml:space="preserve"> (TU Dresden).</w:t>
      </w:r>
    </w:p>
    <w:p w14:paraId="3F8FDDB2" w14:textId="77777777" w:rsidR="00F205E0" w:rsidRPr="00CF40E3" w:rsidRDefault="00F205E0" w:rsidP="00F205E0">
      <w:pPr>
        <w:rPr>
          <w:lang w:val="en-US"/>
        </w:rPr>
      </w:pPr>
    </w:p>
    <w:p w14:paraId="0D38CB63" w14:textId="77777777" w:rsidR="00F205E0" w:rsidRPr="00CF40E3" w:rsidRDefault="00F205E0" w:rsidP="00F205E0">
      <w:pPr>
        <w:rPr>
          <w:lang w:val="en-US"/>
        </w:rPr>
      </w:pPr>
      <w:r w:rsidRPr="00CF40E3">
        <w:rPr>
          <w:lang w:val="en-US"/>
        </w:rPr>
        <w:t>19:00</w:t>
      </w:r>
      <w:r w:rsidRPr="00CF40E3">
        <w:rPr>
          <w:lang w:val="en-US"/>
        </w:rPr>
        <w:tab/>
      </w:r>
      <w:r w:rsidRPr="00CF40E3">
        <w:rPr>
          <w:lang w:val="en-US"/>
        </w:rPr>
        <w:tab/>
      </w:r>
      <w:r w:rsidRPr="00CF40E3">
        <w:rPr>
          <w:lang w:val="en-US"/>
        </w:rPr>
        <w:tab/>
      </w:r>
      <w:r w:rsidRPr="00CF40E3">
        <w:rPr>
          <w:i/>
          <w:iCs/>
          <w:lang w:val="en-US"/>
        </w:rPr>
        <w:t>Workshop Dinner</w:t>
      </w:r>
    </w:p>
    <w:p w14:paraId="56DF40A6" w14:textId="77777777" w:rsidR="00F205E0" w:rsidRPr="00CF40E3" w:rsidRDefault="00F205E0" w:rsidP="00F205E0">
      <w:pPr>
        <w:rPr>
          <w:lang w:val="en-US"/>
        </w:rPr>
      </w:pPr>
    </w:p>
    <w:p w14:paraId="4DBFF62C" w14:textId="77777777" w:rsidR="00F205E0" w:rsidRPr="00CF40E3" w:rsidRDefault="00F205E0" w:rsidP="00F205E0">
      <w:pPr>
        <w:rPr>
          <w:lang w:val="en-US"/>
        </w:rPr>
      </w:pPr>
    </w:p>
    <w:p w14:paraId="5853D5F7" w14:textId="79FE03D7" w:rsidR="00F205E0" w:rsidRPr="00CF40E3" w:rsidRDefault="00F205E0" w:rsidP="00F205E0">
      <w:pPr>
        <w:rPr>
          <w:b/>
          <w:bCs/>
          <w:lang w:val="en-US"/>
        </w:rPr>
      </w:pPr>
      <w:r>
        <w:rPr>
          <w:b/>
          <w:bCs/>
          <w:lang w:val="en-US"/>
        </w:rPr>
        <w:t>List of F</w:t>
      </w:r>
      <w:r w:rsidRPr="00CF40E3">
        <w:rPr>
          <w:b/>
          <w:bCs/>
          <w:lang w:val="en-US"/>
        </w:rPr>
        <w:t xml:space="preserve">urther </w:t>
      </w:r>
      <w:r>
        <w:rPr>
          <w:b/>
          <w:bCs/>
          <w:lang w:val="en-US"/>
        </w:rPr>
        <w:t>D</w:t>
      </w:r>
      <w:r w:rsidRPr="00CF40E3">
        <w:rPr>
          <w:b/>
          <w:bCs/>
          <w:lang w:val="en-US"/>
        </w:rPr>
        <w:t>iscussants</w:t>
      </w:r>
    </w:p>
    <w:p w14:paraId="234458B9" w14:textId="77777777" w:rsidR="00F205E0" w:rsidRPr="00CF40E3" w:rsidRDefault="00F205E0" w:rsidP="00F205E0">
      <w:pPr>
        <w:rPr>
          <w:highlight w:val="yellow"/>
          <w:lang w:val="en-US"/>
        </w:rPr>
      </w:pPr>
    </w:p>
    <w:p w14:paraId="3E708589" w14:textId="5A6327A5" w:rsidR="00114CDA" w:rsidRPr="00114CDA" w:rsidRDefault="008F6F4C" w:rsidP="008F6F4C">
      <w:pPr>
        <w:jc w:val="both"/>
        <w:rPr>
          <w:sz w:val="24"/>
          <w:szCs w:val="24"/>
        </w:rPr>
      </w:pPr>
      <w:r>
        <w:rPr>
          <w:sz w:val="20"/>
          <w:szCs w:val="20"/>
        </w:rPr>
        <w:t xml:space="preserve">Susanne </w:t>
      </w:r>
      <w:r w:rsidRPr="008F6F4C">
        <w:rPr>
          <w:sz w:val="20"/>
          <w:szCs w:val="20"/>
        </w:rPr>
        <w:t xml:space="preserve">Ebermann </w:t>
      </w:r>
      <w:r>
        <w:rPr>
          <w:sz w:val="20"/>
          <w:szCs w:val="20"/>
        </w:rPr>
        <w:t>(FU Berlin), E</w:t>
      </w:r>
      <w:r w:rsidRPr="00E74B19">
        <w:rPr>
          <w:sz w:val="20"/>
          <w:szCs w:val="20"/>
        </w:rPr>
        <w:t>mily</w:t>
      </w:r>
      <w:r>
        <w:rPr>
          <w:sz w:val="20"/>
          <w:szCs w:val="20"/>
        </w:rPr>
        <w:t xml:space="preserve"> G</w:t>
      </w:r>
      <w:r w:rsidRPr="00E74B19">
        <w:rPr>
          <w:sz w:val="20"/>
          <w:szCs w:val="20"/>
        </w:rPr>
        <w:t>raf</w:t>
      </w:r>
      <w:r>
        <w:rPr>
          <w:sz w:val="20"/>
          <w:szCs w:val="20"/>
        </w:rPr>
        <w:t xml:space="preserve"> (FU Berlin), </w:t>
      </w:r>
      <w:r w:rsidR="00F205E0" w:rsidRPr="00CF40E3">
        <w:rPr>
          <w:sz w:val="20"/>
          <w:szCs w:val="20"/>
        </w:rPr>
        <w:t>Katja Levy (FU Berlin), Georg Lohmann (</w:t>
      </w:r>
      <w:r w:rsidR="00F205E0" w:rsidRPr="00F205E0">
        <w:rPr>
          <w:sz w:val="20"/>
          <w:szCs w:val="20"/>
        </w:rPr>
        <w:t>Otto von Guer</w:t>
      </w:r>
      <w:r w:rsidR="00F205E0" w:rsidRPr="00F205E0">
        <w:rPr>
          <w:sz w:val="20"/>
          <w:szCs w:val="20"/>
        </w:rPr>
        <w:t>i</w:t>
      </w:r>
      <w:r w:rsidR="00F205E0" w:rsidRPr="00F205E0">
        <w:rPr>
          <w:sz w:val="20"/>
          <w:szCs w:val="20"/>
        </w:rPr>
        <w:t xml:space="preserve">cke University </w:t>
      </w:r>
      <w:proofErr w:type="gramStart"/>
      <w:r w:rsidR="00F205E0" w:rsidRPr="00F205E0">
        <w:rPr>
          <w:sz w:val="20"/>
          <w:szCs w:val="20"/>
        </w:rPr>
        <w:t xml:space="preserve">Magdeburg </w:t>
      </w:r>
      <w:r w:rsidR="00F205E0" w:rsidRPr="00CF40E3">
        <w:rPr>
          <w:sz w:val="20"/>
          <w:szCs w:val="20"/>
        </w:rPr>
        <w:t>)</w:t>
      </w:r>
      <w:proofErr w:type="gramEnd"/>
      <w:r w:rsidR="00F205E0" w:rsidRPr="00CF40E3">
        <w:rPr>
          <w:sz w:val="20"/>
          <w:szCs w:val="20"/>
        </w:rPr>
        <w:t xml:space="preserve">, </w:t>
      </w:r>
      <w:r>
        <w:rPr>
          <w:sz w:val="20"/>
          <w:szCs w:val="20"/>
        </w:rPr>
        <w:t>Elena Meyer-C</w:t>
      </w:r>
      <w:r w:rsidRPr="008F6F4C">
        <w:rPr>
          <w:sz w:val="20"/>
          <w:szCs w:val="20"/>
        </w:rPr>
        <w:t xml:space="preserve">lement </w:t>
      </w:r>
      <w:r>
        <w:rPr>
          <w:sz w:val="20"/>
          <w:szCs w:val="20"/>
        </w:rPr>
        <w:t xml:space="preserve">(FU Berlin), </w:t>
      </w:r>
      <w:r w:rsidR="00F205E0" w:rsidRPr="00CF40E3">
        <w:rPr>
          <w:sz w:val="20"/>
          <w:szCs w:val="20"/>
        </w:rPr>
        <w:t xml:space="preserve">Klaus </w:t>
      </w:r>
      <w:proofErr w:type="spellStart"/>
      <w:r w:rsidR="00F205E0" w:rsidRPr="00CF40E3">
        <w:rPr>
          <w:sz w:val="20"/>
          <w:szCs w:val="20"/>
        </w:rPr>
        <w:t>Mühlhahn</w:t>
      </w:r>
      <w:proofErr w:type="spellEnd"/>
      <w:r w:rsidR="00F205E0">
        <w:rPr>
          <w:sz w:val="20"/>
          <w:szCs w:val="20"/>
        </w:rPr>
        <w:t xml:space="preserve"> (FU Berlin)</w:t>
      </w:r>
      <w:r w:rsidR="00F205E0" w:rsidRPr="00CF40E3">
        <w:rPr>
          <w:sz w:val="20"/>
          <w:szCs w:val="20"/>
        </w:rPr>
        <w:t>, Chris Neuhäuser (</w:t>
      </w:r>
      <w:r w:rsidR="00F205E0">
        <w:rPr>
          <w:sz w:val="20"/>
          <w:szCs w:val="20"/>
        </w:rPr>
        <w:t xml:space="preserve">TU </w:t>
      </w:r>
      <w:r w:rsidR="00F205E0" w:rsidRPr="00CF40E3">
        <w:rPr>
          <w:sz w:val="20"/>
          <w:szCs w:val="20"/>
        </w:rPr>
        <w:t xml:space="preserve">Dortmund), </w:t>
      </w:r>
      <w:r w:rsidR="00F205E0">
        <w:rPr>
          <w:sz w:val="20"/>
          <w:szCs w:val="20"/>
        </w:rPr>
        <w:t xml:space="preserve">Peng </w:t>
      </w:r>
      <w:proofErr w:type="spellStart"/>
      <w:r w:rsidR="00F205E0">
        <w:rPr>
          <w:sz w:val="20"/>
          <w:szCs w:val="20"/>
        </w:rPr>
        <w:t>Guoxiang</w:t>
      </w:r>
      <w:proofErr w:type="spellEnd"/>
      <w:r w:rsidR="00F205E0">
        <w:rPr>
          <w:sz w:val="20"/>
          <w:szCs w:val="20"/>
        </w:rPr>
        <w:t xml:space="preserve"> (</w:t>
      </w:r>
      <w:proofErr w:type="spellStart"/>
      <w:r w:rsidR="00F205E0">
        <w:rPr>
          <w:sz w:val="20"/>
          <w:szCs w:val="20"/>
        </w:rPr>
        <w:t>Zhejiang</w:t>
      </w:r>
      <w:proofErr w:type="spellEnd"/>
      <w:r w:rsidR="00F205E0">
        <w:rPr>
          <w:sz w:val="20"/>
          <w:szCs w:val="20"/>
        </w:rPr>
        <w:t xml:space="preserve"> University), </w:t>
      </w:r>
      <w:r w:rsidR="00F205E0" w:rsidRPr="00CF40E3">
        <w:rPr>
          <w:sz w:val="20"/>
          <w:szCs w:val="20"/>
        </w:rPr>
        <w:t xml:space="preserve">Walter </w:t>
      </w:r>
      <w:proofErr w:type="spellStart"/>
      <w:r w:rsidR="00F205E0" w:rsidRPr="00CF40E3">
        <w:rPr>
          <w:sz w:val="20"/>
          <w:szCs w:val="20"/>
        </w:rPr>
        <w:t>Pfannkuche</w:t>
      </w:r>
      <w:proofErr w:type="spellEnd"/>
      <w:r w:rsidR="00F205E0" w:rsidRPr="00CF40E3">
        <w:rPr>
          <w:sz w:val="20"/>
          <w:szCs w:val="20"/>
        </w:rPr>
        <w:t xml:space="preserve"> (Kassel</w:t>
      </w:r>
      <w:r w:rsidR="00F205E0">
        <w:rPr>
          <w:sz w:val="20"/>
          <w:szCs w:val="20"/>
        </w:rPr>
        <w:t xml:space="preserve"> University</w:t>
      </w:r>
      <w:r>
        <w:rPr>
          <w:sz w:val="20"/>
          <w:szCs w:val="20"/>
        </w:rPr>
        <w:t>)</w:t>
      </w:r>
      <w:r w:rsidR="00A46CF3">
        <w:rPr>
          <w:sz w:val="20"/>
          <w:szCs w:val="20"/>
        </w:rPr>
        <w:t>,</w:t>
      </w:r>
      <w:r w:rsidR="00A85BCF">
        <w:rPr>
          <w:sz w:val="20"/>
          <w:szCs w:val="20"/>
        </w:rPr>
        <w:t xml:space="preserve"> </w:t>
      </w:r>
      <w:proofErr w:type="spellStart"/>
      <w:r w:rsidR="00F205E0" w:rsidRPr="00CF40E3">
        <w:rPr>
          <w:sz w:val="20"/>
          <w:szCs w:val="20"/>
        </w:rPr>
        <w:t>Toshiro</w:t>
      </w:r>
      <w:proofErr w:type="spellEnd"/>
      <w:r w:rsidR="00F205E0" w:rsidRPr="00CF40E3">
        <w:rPr>
          <w:sz w:val="20"/>
          <w:szCs w:val="20"/>
        </w:rPr>
        <w:t xml:space="preserve"> Terada (Tokyo</w:t>
      </w:r>
      <w:r w:rsidR="00F205E0">
        <w:rPr>
          <w:sz w:val="20"/>
          <w:szCs w:val="20"/>
        </w:rPr>
        <w:t>/FU Berlin</w:t>
      </w:r>
      <w:r w:rsidR="00A46CF3">
        <w:rPr>
          <w:sz w:val="20"/>
          <w:szCs w:val="20"/>
        </w:rPr>
        <w:t>)</w:t>
      </w:r>
      <w:r w:rsidR="00F205E0">
        <w:rPr>
          <w:sz w:val="20"/>
          <w:szCs w:val="20"/>
        </w:rPr>
        <w:t xml:space="preserve">, </w:t>
      </w:r>
      <w:r w:rsidR="00A46CF3" w:rsidRPr="00CF40E3">
        <w:rPr>
          <w:sz w:val="20"/>
          <w:szCs w:val="20"/>
        </w:rPr>
        <w:t>Micha</w:t>
      </w:r>
      <w:r w:rsidR="00A46CF3">
        <w:rPr>
          <w:sz w:val="20"/>
          <w:szCs w:val="20"/>
        </w:rPr>
        <w:t>el Zürn (FU Berlin).</w:t>
      </w:r>
    </w:p>
    <w:sectPr w:rsidR="00114CDA" w:rsidRPr="00114C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等线">
    <w:altName w:val="Times New Roman"/>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STFangsong">
    <w:altName w:val="华文仿宋"/>
    <w:charset w:val="86"/>
    <w:family w:val="auto"/>
    <w:pitch w:val="variable"/>
    <w:sig w:usb0="00000287" w:usb1="080F0000" w:usb2="00000010" w:usb3="00000000" w:csb0="000400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7F5"/>
    <w:rsid w:val="000379A5"/>
    <w:rsid w:val="000462A6"/>
    <w:rsid w:val="0006105C"/>
    <w:rsid w:val="000C0D1D"/>
    <w:rsid w:val="000D571D"/>
    <w:rsid w:val="000E4B12"/>
    <w:rsid w:val="001106B2"/>
    <w:rsid w:val="00114CDA"/>
    <w:rsid w:val="00186105"/>
    <w:rsid w:val="001D01F3"/>
    <w:rsid w:val="00211391"/>
    <w:rsid w:val="00310E7E"/>
    <w:rsid w:val="00330268"/>
    <w:rsid w:val="00387D3A"/>
    <w:rsid w:val="00390B0D"/>
    <w:rsid w:val="00401C53"/>
    <w:rsid w:val="004544CC"/>
    <w:rsid w:val="00476735"/>
    <w:rsid w:val="004B5B9B"/>
    <w:rsid w:val="004B732F"/>
    <w:rsid w:val="004D1015"/>
    <w:rsid w:val="00576185"/>
    <w:rsid w:val="005B4CFC"/>
    <w:rsid w:val="00695939"/>
    <w:rsid w:val="006E105E"/>
    <w:rsid w:val="006F1467"/>
    <w:rsid w:val="00783F2B"/>
    <w:rsid w:val="007A7559"/>
    <w:rsid w:val="007B0F0F"/>
    <w:rsid w:val="007F1C27"/>
    <w:rsid w:val="00804065"/>
    <w:rsid w:val="00874E62"/>
    <w:rsid w:val="008F6F4C"/>
    <w:rsid w:val="0090614A"/>
    <w:rsid w:val="0095357B"/>
    <w:rsid w:val="00970E15"/>
    <w:rsid w:val="009738B1"/>
    <w:rsid w:val="00984882"/>
    <w:rsid w:val="00991FCB"/>
    <w:rsid w:val="009B15FA"/>
    <w:rsid w:val="00A14769"/>
    <w:rsid w:val="00A46CF3"/>
    <w:rsid w:val="00A5742D"/>
    <w:rsid w:val="00A84C2B"/>
    <w:rsid w:val="00A85BCF"/>
    <w:rsid w:val="00AA57B9"/>
    <w:rsid w:val="00AE42F5"/>
    <w:rsid w:val="00AE5644"/>
    <w:rsid w:val="00B22418"/>
    <w:rsid w:val="00B33041"/>
    <w:rsid w:val="00B33338"/>
    <w:rsid w:val="00B648FE"/>
    <w:rsid w:val="00B66E82"/>
    <w:rsid w:val="00B94B73"/>
    <w:rsid w:val="00BB4AF1"/>
    <w:rsid w:val="00BE0BD4"/>
    <w:rsid w:val="00BF33EF"/>
    <w:rsid w:val="00C149BE"/>
    <w:rsid w:val="00C27C20"/>
    <w:rsid w:val="00C569EA"/>
    <w:rsid w:val="00CA67F5"/>
    <w:rsid w:val="00CD4D0D"/>
    <w:rsid w:val="00D87AD8"/>
    <w:rsid w:val="00DD683B"/>
    <w:rsid w:val="00DE07FA"/>
    <w:rsid w:val="00E01068"/>
    <w:rsid w:val="00E1459B"/>
    <w:rsid w:val="00E22BE7"/>
    <w:rsid w:val="00F205E0"/>
    <w:rsid w:val="00F42AB2"/>
    <w:rsid w:val="00F461D7"/>
    <w:rsid w:val="00F46A71"/>
    <w:rsid w:val="00F87E76"/>
    <w:rsid w:val="00FA0A2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06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83F2B"/>
    <w:rPr>
      <w:sz w:val="16"/>
      <w:szCs w:val="16"/>
    </w:rPr>
  </w:style>
  <w:style w:type="paragraph" w:styleId="Kommentartext">
    <w:name w:val="annotation text"/>
    <w:basedOn w:val="Standard"/>
    <w:link w:val="KommentartextZeichen"/>
    <w:uiPriority w:val="99"/>
    <w:semiHidden/>
    <w:unhideWhenUsed/>
    <w:rsid w:val="00783F2B"/>
    <w:rPr>
      <w:sz w:val="20"/>
      <w:szCs w:val="20"/>
    </w:rPr>
  </w:style>
  <w:style w:type="character" w:customStyle="1" w:styleId="KommentartextZeichen">
    <w:name w:val="Kommentartext Zeichen"/>
    <w:basedOn w:val="Absatzstandardschriftart"/>
    <w:link w:val="Kommentartext"/>
    <w:uiPriority w:val="99"/>
    <w:semiHidden/>
    <w:rsid w:val="00783F2B"/>
    <w:rPr>
      <w:sz w:val="20"/>
      <w:szCs w:val="20"/>
    </w:rPr>
  </w:style>
  <w:style w:type="paragraph" w:styleId="Kommentarthema">
    <w:name w:val="annotation subject"/>
    <w:basedOn w:val="Kommentartext"/>
    <w:next w:val="Kommentartext"/>
    <w:link w:val="KommentarthemaZeichen"/>
    <w:uiPriority w:val="99"/>
    <w:semiHidden/>
    <w:unhideWhenUsed/>
    <w:rsid w:val="00783F2B"/>
    <w:rPr>
      <w:b/>
      <w:bCs/>
    </w:rPr>
  </w:style>
  <w:style w:type="character" w:customStyle="1" w:styleId="KommentarthemaZeichen">
    <w:name w:val="Kommentarthema Zeichen"/>
    <w:basedOn w:val="KommentartextZeichen"/>
    <w:link w:val="Kommentarthema"/>
    <w:uiPriority w:val="99"/>
    <w:semiHidden/>
    <w:rsid w:val="00783F2B"/>
    <w:rPr>
      <w:b/>
      <w:bCs/>
      <w:sz w:val="20"/>
      <w:szCs w:val="20"/>
    </w:rPr>
  </w:style>
  <w:style w:type="paragraph" w:styleId="Sprechblasentext">
    <w:name w:val="Balloon Text"/>
    <w:basedOn w:val="Standard"/>
    <w:link w:val="SprechblasentextZeichen"/>
    <w:uiPriority w:val="99"/>
    <w:semiHidden/>
    <w:unhideWhenUsed/>
    <w:rsid w:val="00783F2B"/>
    <w:rPr>
      <w:rFonts w:ascii="Times New Roman" w:hAnsi="Times New Roman" w:cs="Times New Roman"/>
      <w:sz w:val="18"/>
      <w:szCs w:val="18"/>
    </w:rPr>
  </w:style>
  <w:style w:type="character" w:customStyle="1" w:styleId="SprechblasentextZeichen">
    <w:name w:val="Sprechblasentext Zeichen"/>
    <w:basedOn w:val="Absatzstandardschriftart"/>
    <w:link w:val="Sprechblasentext"/>
    <w:uiPriority w:val="99"/>
    <w:semiHidden/>
    <w:rsid w:val="00783F2B"/>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83F2B"/>
    <w:rPr>
      <w:sz w:val="16"/>
      <w:szCs w:val="16"/>
    </w:rPr>
  </w:style>
  <w:style w:type="paragraph" w:styleId="Kommentartext">
    <w:name w:val="annotation text"/>
    <w:basedOn w:val="Standard"/>
    <w:link w:val="KommentartextZeichen"/>
    <w:uiPriority w:val="99"/>
    <w:semiHidden/>
    <w:unhideWhenUsed/>
    <w:rsid w:val="00783F2B"/>
    <w:rPr>
      <w:sz w:val="20"/>
      <w:szCs w:val="20"/>
    </w:rPr>
  </w:style>
  <w:style w:type="character" w:customStyle="1" w:styleId="KommentartextZeichen">
    <w:name w:val="Kommentartext Zeichen"/>
    <w:basedOn w:val="Absatzstandardschriftart"/>
    <w:link w:val="Kommentartext"/>
    <w:uiPriority w:val="99"/>
    <w:semiHidden/>
    <w:rsid w:val="00783F2B"/>
    <w:rPr>
      <w:sz w:val="20"/>
      <w:szCs w:val="20"/>
    </w:rPr>
  </w:style>
  <w:style w:type="paragraph" w:styleId="Kommentarthema">
    <w:name w:val="annotation subject"/>
    <w:basedOn w:val="Kommentartext"/>
    <w:next w:val="Kommentartext"/>
    <w:link w:val="KommentarthemaZeichen"/>
    <w:uiPriority w:val="99"/>
    <w:semiHidden/>
    <w:unhideWhenUsed/>
    <w:rsid w:val="00783F2B"/>
    <w:rPr>
      <w:b/>
      <w:bCs/>
    </w:rPr>
  </w:style>
  <w:style w:type="character" w:customStyle="1" w:styleId="KommentarthemaZeichen">
    <w:name w:val="Kommentarthema Zeichen"/>
    <w:basedOn w:val="KommentartextZeichen"/>
    <w:link w:val="Kommentarthema"/>
    <w:uiPriority w:val="99"/>
    <w:semiHidden/>
    <w:rsid w:val="00783F2B"/>
    <w:rPr>
      <w:b/>
      <w:bCs/>
      <w:sz w:val="20"/>
      <w:szCs w:val="20"/>
    </w:rPr>
  </w:style>
  <w:style w:type="paragraph" w:styleId="Sprechblasentext">
    <w:name w:val="Balloon Text"/>
    <w:basedOn w:val="Standard"/>
    <w:link w:val="SprechblasentextZeichen"/>
    <w:uiPriority w:val="99"/>
    <w:semiHidden/>
    <w:unhideWhenUsed/>
    <w:rsid w:val="00783F2B"/>
    <w:rPr>
      <w:rFonts w:ascii="Times New Roman" w:hAnsi="Times New Roman" w:cs="Times New Roman"/>
      <w:sz w:val="18"/>
      <w:szCs w:val="18"/>
    </w:rPr>
  </w:style>
  <w:style w:type="character" w:customStyle="1" w:styleId="SprechblasentextZeichen">
    <w:name w:val="Sprechblasentext Zeichen"/>
    <w:basedOn w:val="Absatzstandardschriftart"/>
    <w:link w:val="Sprechblasentext"/>
    <w:uiPriority w:val="99"/>
    <w:semiHidden/>
    <w:rsid w:val="00783F2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1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3991</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Brunozzi</dc:creator>
  <cp:keywords/>
  <dc:description/>
  <cp:lastModifiedBy>Philippe Brunozzi</cp:lastModifiedBy>
  <cp:revision>12</cp:revision>
  <dcterms:created xsi:type="dcterms:W3CDTF">2019-07-08T17:24:00Z</dcterms:created>
  <dcterms:modified xsi:type="dcterms:W3CDTF">2019-09-07T04:45:00Z</dcterms:modified>
</cp:coreProperties>
</file>